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873653" w:rsidRPr="00037141" w:rsidRDefault="00873653" w:rsidP="00873653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ГОСУДАРСТВЕННЫЕ И МУНИЦИПАЛЬНЫЕ ФИНАНСЫ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</w:p>
    <w:p w:rsidR="0075663D" w:rsidRPr="00037141" w:rsidRDefault="0075663D" w:rsidP="00877A1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Методические указания</w:t>
      </w:r>
      <w:r w:rsidR="00877A11" w:rsidRPr="00037141">
        <w:rPr>
          <w:rFonts w:ascii="Times New Roman" w:hAnsi="Times New Roman"/>
          <w:b w:val="0"/>
          <w:sz w:val="28"/>
          <w:szCs w:val="28"/>
        </w:rPr>
        <w:t xml:space="preserve"> по самостоятельной работе обучающихся по направлению </w:t>
      </w:r>
      <w:r w:rsidR="00CF3438">
        <w:rPr>
          <w:rFonts w:ascii="Times New Roman" w:hAnsi="Times New Roman"/>
          <w:b w:val="0"/>
          <w:sz w:val="28"/>
          <w:szCs w:val="28"/>
        </w:rPr>
        <w:t xml:space="preserve">подготовки </w:t>
      </w:r>
      <w:r w:rsidR="00877A11" w:rsidRPr="00037141">
        <w:rPr>
          <w:rFonts w:ascii="Times New Roman" w:hAnsi="Times New Roman"/>
          <w:b w:val="0"/>
          <w:sz w:val="28"/>
          <w:szCs w:val="28"/>
        </w:rPr>
        <w:t xml:space="preserve">38.03.04 </w:t>
      </w:r>
      <w:r w:rsidRPr="00037141">
        <w:rPr>
          <w:rFonts w:ascii="Times New Roman" w:hAnsi="Times New Roman"/>
          <w:b w:val="0"/>
          <w:sz w:val="28"/>
          <w:szCs w:val="28"/>
        </w:rPr>
        <w:t>«Государственное и муниципальное управление»</w:t>
      </w:r>
    </w:p>
    <w:p w:rsidR="0075663D" w:rsidRPr="00037141" w:rsidRDefault="0075663D" w:rsidP="008B37D1">
      <w:pPr>
        <w:ind w:firstLine="540"/>
        <w:jc w:val="center"/>
        <w:rPr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877A11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ПЕРМЬ 2017</w:t>
      </w:r>
    </w:p>
    <w:p w:rsidR="0075663D" w:rsidRPr="00037141" w:rsidRDefault="0075663D" w:rsidP="00962266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br w:type="page"/>
      </w:r>
      <w:r w:rsidRPr="00037141">
        <w:rPr>
          <w:b/>
          <w:szCs w:val="28"/>
        </w:rPr>
        <w:lastRenderedPageBreak/>
        <w:t>Министерство образования и науки РФ</w:t>
      </w:r>
    </w:p>
    <w:p w:rsidR="0075663D" w:rsidRPr="00037141" w:rsidRDefault="0075663D" w:rsidP="00962266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Государственное образовательное учреждение высшего  образования</w:t>
      </w:r>
    </w:p>
    <w:p w:rsidR="0075663D" w:rsidRPr="00037141" w:rsidRDefault="0075663D" w:rsidP="00962266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«Пермский национальный исследовательский политехнический университет»</w:t>
      </w:r>
    </w:p>
    <w:p w:rsidR="0075663D" w:rsidRPr="00037141" w:rsidRDefault="0075663D" w:rsidP="00962266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Кафедра государственного управления и истории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BE502B" w:rsidP="008B37D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ГОСУДАРСТВЕННЫЕ И МУНИЦИПАЛЬНЫЕ ФИНАНСЫ</w:t>
      </w:r>
    </w:p>
    <w:p w:rsidR="0075663D" w:rsidRPr="00037141" w:rsidRDefault="0075663D" w:rsidP="008B37D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Методические указания</w:t>
      </w:r>
    </w:p>
    <w:p w:rsidR="0075663D" w:rsidRPr="00037141" w:rsidRDefault="00877A11" w:rsidP="00877A1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по самостоятельной работе обучающихся по направлению</w:t>
      </w:r>
      <w:r w:rsidR="00CF3438">
        <w:rPr>
          <w:rFonts w:ascii="Times New Roman" w:hAnsi="Times New Roman"/>
          <w:b w:val="0"/>
          <w:sz w:val="28"/>
          <w:szCs w:val="28"/>
        </w:rPr>
        <w:t xml:space="preserve"> подготовки</w:t>
      </w:r>
      <w:r w:rsidRPr="00037141">
        <w:rPr>
          <w:rFonts w:ascii="Times New Roman" w:hAnsi="Times New Roman"/>
          <w:b w:val="0"/>
          <w:sz w:val="28"/>
          <w:szCs w:val="28"/>
        </w:rPr>
        <w:t xml:space="preserve"> 38.03.04 </w:t>
      </w:r>
    </w:p>
    <w:p w:rsidR="0075663D" w:rsidRPr="00037141" w:rsidRDefault="0075663D" w:rsidP="008B37D1">
      <w:pPr>
        <w:pStyle w:val="1"/>
        <w:spacing w:line="240" w:lineRule="auto"/>
        <w:ind w:firstLine="540"/>
        <w:rPr>
          <w:rFonts w:ascii="Times New Roman" w:hAnsi="Times New Roman"/>
          <w:b w:val="0"/>
          <w:sz w:val="28"/>
          <w:szCs w:val="28"/>
        </w:rPr>
      </w:pPr>
      <w:r w:rsidRPr="00037141">
        <w:rPr>
          <w:rFonts w:ascii="Times New Roman" w:hAnsi="Times New Roman"/>
          <w:b w:val="0"/>
          <w:sz w:val="28"/>
          <w:szCs w:val="28"/>
        </w:rPr>
        <w:t>«Государственное и муниципальное управление»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877A11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ПЕРМЬ 2017</w:t>
      </w:r>
    </w:p>
    <w:p w:rsidR="0075663D" w:rsidRPr="00037141" w:rsidRDefault="0075663D" w:rsidP="00962266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br w:type="page"/>
      </w:r>
      <w:r w:rsidR="00BE502B" w:rsidRPr="00037141">
        <w:rPr>
          <w:b/>
          <w:szCs w:val="28"/>
        </w:rPr>
        <w:lastRenderedPageBreak/>
        <w:t>Составитель: к.э</w:t>
      </w:r>
      <w:r w:rsidRPr="00037141">
        <w:rPr>
          <w:b/>
          <w:szCs w:val="28"/>
        </w:rPr>
        <w:t xml:space="preserve">.н., доцент </w:t>
      </w:r>
      <w:r w:rsidR="00BE502B" w:rsidRPr="00037141">
        <w:rPr>
          <w:b/>
          <w:szCs w:val="28"/>
        </w:rPr>
        <w:t>Н.П. Паздникова</w:t>
      </w: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t xml:space="preserve">© Пермский </w:t>
      </w: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t>национальный исследовательский</w:t>
      </w: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t>п</w:t>
      </w:r>
      <w:r w:rsidR="00877A11" w:rsidRPr="00037141">
        <w:rPr>
          <w:b/>
          <w:szCs w:val="28"/>
        </w:rPr>
        <w:t>олитехнический университет, 2017</w:t>
      </w: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</w:p>
    <w:p w:rsidR="0075663D" w:rsidRPr="00037141" w:rsidRDefault="0075663D" w:rsidP="00877A11">
      <w:pPr>
        <w:pStyle w:val="aa"/>
        <w:ind w:firstLine="540"/>
        <w:rPr>
          <w:szCs w:val="28"/>
        </w:rPr>
      </w:pPr>
      <w:r w:rsidRPr="00037141">
        <w:rPr>
          <w:b/>
          <w:szCs w:val="28"/>
        </w:rPr>
        <w:br w:type="page"/>
      </w:r>
      <w:r w:rsidRPr="00037141">
        <w:rPr>
          <w:szCs w:val="28"/>
        </w:rPr>
        <w:lastRenderedPageBreak/>
        <w:t>Предлагаемое методическое пособие</w:t>
      </w:r>
      <w:r w:rsidRPr="00037141">
        <w:rPr>
          <w:b/>
          <w:szCs w:val="28"/>
        </w:rPr>
        <w:t xml:space="preserve"> </w:t>
      </w:r>
      <w:r w:rsidRPr="00037141">
        <w:rPr>
          <w:szCs w:val="28"/>
        </w:rPr>
        <w:t>по дисциплине «</w:t>
      </w:r>
      <w:r w:rsidR="00BE502B" w:rsidRPr="00037141">
        <w:rPr>
          <w:szCs w:val="28"/>
        </w:rPr>
        <w:t>Государственные и муниципальные финансы</w:t>
      </w:r>
      <w:r w:rsidRPr="00037141">
        <w:rPr>
          <w:szCs w:val="28"/>
        </w:rPr>
        <w:t>» подготовлен</w:t>
      </w:r>
      <w:r w:rsidR="00877A11" w:rsidRPr="00037141">
        <w:rPr>
          <w:szCs w:val="28"/>
        </w:rPr>
        <w:t>о</w:t>
      </w:r>
      <w:r w:rsidRPr="00037141">
        <w:rPr>
          <w:szCs w:val="28"/>
        </w:rPr>
        <w:t xml:space="preserve"> на кафедре государственного управления и истории Пермского государственного </w:t>
      </w:r>
      <w:r w:rsidR="00962266" w:rsidRPr="00037141">
        <w:rPr>
          <w:szCs w:val="28"/>
        </w:rPr>
        <w:t>поли</w:t>
      </w:r>
      <w:r w:rsidRPr="00037141">
        <w:rPr>
          <w:szCs w:val="28"/>
        </w:rPr>
        <w:t>технического университета. Он</w:t>
      </w:r>
      <w:r w:rsidR="00877A11" w:rsidRPr="00037141">
        <w:rPr>
          <w:szCs w:val="28"/>
        </w:rPr>
        <w:t>о</w:t>
      </w:r>
      <w:r w:rsidRPr="00037141">
        <w:rPr>
          <w:szCs w:val="28"/>
        </w:rPr>
        <w:t xml:space="preserve"> разработан</w:t>
      </w:r>
      <w:r w:rsidR="00877A11" w:rsidRPr="00037141">
        <w:rPr>
          <w:szCs w:val="28"/>
        </w:rPr>
        <w:t>о</w:t>
      </w:r>
      <w:r w:rsidRPr="00037141">
        <w:rPr>
          <w:szCs w:val="28"/>
        </w:rPr>
        <w:t xml:space="preserve"> в соответствии с требованиями Федерального государственного образовательного стандарта бакалавриата по направлению «Государственное и муниципальное управление».</w:t>
      </w:r>
    </w:p>
    <w:p w:rsidR="0075663D" w:rsidRPr="00037141" w:rsidRDefault="0075663D" w:rsidP="008B37D1">
      <w:pPr>
        <w:pStyle w:val="aa"/>
        <w:ind w:firstLine="540"/>
        <w:rPr>
          <w:szCs w:val="28"/>
        </w:rPr>
      </w:pPr>
      <w:r w:rsidRPr="00037141">
        <w:rPr>
          <w:szCs w:val="28"/>
        </w:rPr>
        <w:t>В методическом пособии приводится программа учебного курса «</w:t>
      </w:r>
      <w:r w:rsidR="00BE502B" w:rsidRPr="00037141">
        <w:rPr>
          <w:szCs w:val="28"/>
        </w:rPr>
        <w:t>Государственные и муниципальные финансы</w:t>
      </w:r>
      <w:r w:rsidRPr="00037141">
        <w:rPr>
          <w:szCs w:val="28"/>
        </w:rPr>
        <w:t>», список нормативно-правовых актов и литературы, рекомендации по выполнению контрольных работ, перечень тем контрольных работ по дисциплине «</w:t>
      </w:r>
      <w:r w:rsidR="00BE502B" w:rsidRPr="00037141">
        <w:rPr>
          <w:szCs w:val="28"/>
        </w:rPr>
        <w:t>Государственные и муниципальные финансы», вопросы к зачету</w:t>
      </w:r>
      <w:r w:rsidRPr="00037141">
        <w:rPr>
          <w:szCs w:val="28"/>
        </w:rPr>
        <w:t xml:space="preserve">. </w:t>
      </w: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br w:type="page"/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lastRenderedPageBreak/>
        <w:t>ПРОГРАММА УЧЕБНОГО КУРСА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«</w:t>
      </w:r>
      <w:r w:rsidR="00444041" w:rsidRPr="00037141">
        <w:rPr>
          <w:szCs w:val="28"/>
        </w:rPr>
        <w:t>ГОСУДАРСТВЕННЫЕ И МУНИЦИПАЛЬНЫЕ ФИНАНСЫ</w:t>
      </w:r>
      <w:r w:rsidRPr="00037141">
        <w:rPr>
          <w:b/>
          <w:szCs w:val="28"/>
        </w:rPr>
        <w:t>»</w:t>
      </w:r>
    </w:p>
    <w:p w:rsidR="00444041" w:rsidRPr="00037141" w:rsidRDefault="00444041" w:rsidP="008B37D1">
      <w:pPr>
        <w:ind w:firstLine="540"/>
        <w:jc w:val="center"/>
        <w:rPr>
          <w:b/>
          <w:szCs w:val="28"/>
        </w:rPr>
      </w:pPr>
    </w:p>
    <w:p w:rsidR="00444041" w:rsidRPr="00037141" w:rsidRDefault="00444041" w:rsidP="00444041">
      <w:pPr>
        <w:ind w:firstLine="540"/>
        <w:rPr>
          <w:b/>
        </w:rPr>
      </w:pPr>
      <w:r w:rsidRPr="00037141">
        <w:rPr>
          <w:b/>
        </w:rPr>
        <w:t>Тема 1. Сущность и функции финансов. Место государственных и муниципальных финансов в государственной финансовой системе.</w:t>
      </w:r>
    </w:p>
    <w:p w:rsidR="00444041" w:rsidRPr="00037141" w:rsidRDefault="00444041" w:rsidP="00444041">
      <w:pPr>
        <w:ind w:firstLine="709"/>
        <w:jc w:val="both"/>
      </w:pPr>
      <w:r w:rsidRPr="00037141">
        <w:t xml:space="preserve">Сущностные основы экономической категории «Финансы». Отличие экономических категорий «Финансы» и «Деньги». Функции финансов: распределительная (перераспределительная), контрольная. </w:t>
      </w:r>
      <w:r w:rsidRPr="00037141">
        <w:rPr>
          <w:bCs/>
        </w:rPr>
        <w:t xml:space="preserve">Государственные финансовые системы стран мира. </w:t>
      </w:r>
      <w:r w:rsidRPr="00037141">
        <w:t xml:space="preserve">Налоговые системы стран мира </w:t>
      </w:r>
    </w:p>
    <w:p w:rsidR="00444041" w:rsidRPr="00037141" w:rsidRDefault="00444041" w:rsidP="00444041">
      <w:pPr>
        <w:ind w:firstLine="709"/>
        <w:jc w:val="both"/>
      </w:pPr>
      <w:r w:rsidRPr="00037141">
        <w:t>Финансовая система: принципы формирования, характеристика подсистем и звеньев.</w:t>
      </w:r>
    </w:p>
    <w:p w:rsidR="00444041" w:rsidRPr="00037141" w:rsidRDefault="00444041" w:rsidP="00444041">
      <w:pPr>
        <w:shd w:val="clear" w:color="auto" w:fill="FFFFFF"/>
        <w:ind w:right="6" w:firstLine="709"/>
        <w:jc w:val="both"/>
      </w:pPr>
      <w:r w:rsidRPr="00037141">
        <w:t>Структура и характеристика системы органов управления государственными и муниципальными финансами. Государственный фи</w:t>
      </w:r>
      <w:r w:rsidRPr="00037141">
        <w:softHyphen/>
        <w:t>нансовый контроль, значение в России. Субъекты и объекты государственного финансового контроля. Формы и методы финансового контроля. Классификации форм видов го</w:t>
      </w:r>
      <w:r w:rsidRPr="00037141">
        <w:softHyphen/>
        <w:t xml:space="preserve">сударственного финансового контроля: по периоду проведения, по субъектам финансового контроля. </w:t>
      </w:r>
    </w:p>
    <w:p w:rsidR="00444041" w:rsidRPr="00037141" w:rsidRDefault="00444041" w:rsidP="00444041">
      <w:pPr>
        <w:ind w:firstLine="708"/>
        <w:rPr>
          <w:b/>
        </w:rPr>
      </w:pPr>
      <w:r w:rsidRPr="00037141">
        <w:rPr>
          <w:b/>
        </w:rPr>
        <w:t>Тема 2. Особенности и роль государственных и муниципальных финансов</w:t>
      </w:r>
    </w:p>
    <w:p w:rsidR="00444041" w:rsidRPr="00037141" w:rsidRDefault="00444041" w:rsidP="00444041">
      <w:pPr>
        <w:widowControl w:val="0"/>
        <w:tabs>
          <w:tab w:val="left" w:pos="1701"/>
        </w:tabs>
        <w:ind w:firstLine="709"/>
        <w:jc w:val="both"/>
      </w:pPr>
      <w:r w:rsidRPr="00037141">
        <w:t>Бюджетная система как основное звено сферы «Государственные и муниципальные финансы». Законодательные и нормативные правовые акты, регламентирующие бюджетные отношения в РФ. Отечественный и зарубежный опыт построения различных моделей бюджетных систем.</w:t>
      </w:r>
    </w:p>
    <w:p w:rsidR="00444041" w:rsidRPr="00037141" w:rsidRDefault="00444041" w:rsidP="00444041">
      <w:pPr>
        <w:widowControl w:val="0"/>
        <w:tabs>
          <w:tab w:val="left" w:pos="1701"/>
        </w:tabs>
        <w:ind w:firstLine="360"/>
        <w:jc w:val="both"/>
      </w:pPr>
      <w:r w:rsidRPr="00037141">
        <w:t xml:space="preserve"> Организационно-правовые основы построения бюджетной системы РФ. Структура бюджетной системы РФ. Бюджет как экономическая и правовая категория. Влияние бюджета на социально-экономические процессы. Основное со</w:t>
      </w:r>
      <w:r w:rsidRPr="00037141">
        <w:softHyphen/>
        <w:t>держание бюджетного плана.</w:t>
      </w:r>
      <w:r w:rsidRPr="00037141">
        <w:rPr>
          <w:i/>
        </w:rPr>
        <w:t xml:space="preserve"> </w:t>
      </w:r>
      <w:r w:rsidRPr="00037141">
        <w:t>Бюджетная политика.</w:t>
      </w:r>
      <w:r w:rsidRPr="00037141">
        <w:rPr>
          <w:i/>
        </w:rPr>
        <w:t xml:space="preserve"> </w:t>
      </w:r>
      <w:r w:rsidRPr="00037141">
        <w:t>Воздействие бюджетной политики на экономику государства. Роль и функции бюджета в современной экономике. Понятие консолидированного бюджета.</w:t>
      </w:r>
    </w:p>
    <w:p w:rsidR="00444041" w:rsidRPr="00037141" w:rsidRDefault="00444041" w:rsidP="00444041">
      <w:pPr>
        <w:keepNext/>
        <w:keepLines/>
        <w:widowControl w:val="0"/>
        <w:ind w:firstLine="360"/>
        <w:jc w:val="both"/>
      </w:pPr>
      <w:r w:rsidRPr="00037141">
        <w:t>Компетенция органов государственной власти РФ, субъектов РФ и орга</w:t>
      </w:r>
      <w:r w:rsidRPr="00037141">
        <w:softHyphen/>
        <w:t>нов местного самоуправления в области регулирования бюджетных правоот</w:t>
      </w:r>
      <w:r w:rsidRPr="00037141">
        <w:softHyphen/>
        <w:t>ношений.</w:t>
      </w:r>
      <w:r w:rsidRPr="00037141">
        <w:rPr>
          <w:i/>
        </w:rPr>
        <w:t xml:space="preserve"> </w:t>
      </w:r>
      <w:r w:rsidRPr="00037141">
        <w:t xml:space="preserve">Управление бюджетами разных уровней. </w:t>
      </w:r>
    </w:p>
    <w:p w:rsidR="00444041" w:rsidRPr="00037141" w:rsidRDefault="00444041" w:rsidP="00444041">
      <w:pPr>
        <w:keepNext/>
        <w:keepLines/>
        <w:widowControl w:val="0"/>
        <w:ind w:firstLine="360"/>
        <w:jc w:val="both"/>
        <w:rPr>
          <w:szCs w:val="28"/>
        </w:rPr>
      </w:pPr>
      <w:r w:rsidRPr="00037141">
        <w:rPr>
          <w:szCs w:val="28"/>
        </w:rPr>
        <w:t>Расчет и анализ уровней бюджетной обеспеченности разных муниципальных образований (муниципальные образования Пермского края)</w:t>
      </w:r>
    </w:p>
    <w:p w:rsidR="00444041" w:rsidRPr="00037141" w:rsidRDefault="00444041" w:rsidP="00444041">
      <w:pPr>
        <w:shd w:val="clear" w:color="auto" w:fill="FFFFFF"/>
        <w:ind w:firstLine="360"/>
        <w:jc w:val="both"/>
        <w:rPr>
          <w:szCs w:val="28"/>
        </w:rPr>
      </w:pPr>
      <w:r w:rsidRPr="00037141">
        <w:rPr>
          <w:szCs w:val="28"/>
        </w:rPr>
        <w:t>Бюджетная классификация.</w:t>
      </w:r>
      <w:r w:rsidRPr="00037141">
        <w:rPr>
          <w:i/>
          <w:szCs w:val="28"/>
        </w:rPr>
        <w:t xml:space="preserve"> </w:t>
      </w:r>
      <w:r w:rsidRPr="00037141">
        <w:rPr>
          <w:szCs w:val="28"/>
        </w:rPr>
        <w:t>Бюджетная классификация РФ как инструмент обес</w:t>
      </w:r>
      <w:r w:rsidRPr="00037141">
        <w:rPr>
          <w:szCs w:val="28"/>
        </w:rPr>
        <w:softHyphen/>
        <w:t>печения прозрачности и полноты бюджета. Сущность и задачи бюджетной клас</w:t>
      </w:r>
      <w:r w:rsidRPr="00037141">
        <w:rPr>
          <w:szCs w:val="28"/>
        </w:rPr>
        <w:softHyphen/>
        <w:t>сификации. Классификация доходов бюджетов. Классификация расходов бюджетов. Классификация источников финансирования дефицитов бюджетов.</w:t>
      </w:r>
    </w:p>
    <w:p w:rsidR="00444041" w:rsidRPr="00037141" w:rsidRDefault="00444041" w:rsidP="00444041">
      <w:pPr>
        <w:pStyle w:val="2"/>
        <w:spacing w:after="0" w:line="240" w:lineRule="auto"/>
        <w:ind w:left="0" w:firstLine="360"/>
        <w:jc w:val="both"/>
        <w:rPr>
          <w:szCs w:val="28"/>
        </w:rPr>
      </w:pPr>
      <w:r w:rsidRPr="00037141">
        <w:rPr>
          <w:szCs w:val="28"/>
        </w:rPr>
        <w:t>Формы бюджетного регулирования. Выравнивание бюджетной обеспеченности между различными территориями.</w:t>
      </w:r>
    </w:p>
    <w:p w:rsidR="00444041" w:rsidRPr="00037141" w:rsidRDefault="00444041" w:rsidP="00444041">
      <w:pPr>
        <w:pStyle w:val="2"/>
        <w:spacing w:after="0" w:line="240" w:lineRule="auto"/>
        <w:ind w:left="0" w:firstLine="360"/>
        <w:jc w:val="both"/>
        <w:rPr>
          <w:szCs w:val="28"/>
        </w:rPr>
      </w:pPr>
      <w:r w:rsidRPr="00037141">
        <w:rPr>
          <w:szCs w:val="28"/>
        </w:rPr>
        <w:t xml:space="preserve">Целевые бюджетные и внебюджетные фонды. Причины создания и правовые основы государственных внебюджетных фондов. Сущность и роль государственных внебюджетных фондов. Пенсионный фонд РФ: назначение, источники формирования, порядок использования, управление фондом. Фонд </w:t>
      </w:r>
      <w:r w:rsidRPr="00037141">
        <w:rPr>
          <w:szCs w:val="28"/>
        </w:rPr>
        <w:lastRenderedPageBreak/>
        <w:t xml:space="preserve">социального страхования РФ: назначение, источники формирования, порядок использования, управление фондом. Фонды обязательного медицинского страхования: назначение, источники формирования, порядок использования, управление фондами. 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>Анализ  состава и структуры доходов  бюджетов различных уровней бюджетной системы РФ (федеральный бюджет, бюджет Пермского края, бюджет г. Перми). Выборка бюджетообразующих доходов. Определение  доли  налоговых,  неналоговых доходов, безвозмездных поступлений в общем объеме доходов.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>Анализ  состава и структуры расходов  бюджетов различных уровней бюджетной системы РФ (федеральный бюджет, бюджет Пермского края, бюджет г. Перми). Определение  основных  направлений расходов  федерального бюджета  и  тенденций  их  изменения.</w:t>
      </w:r>
    </w:p>
    <w:p w:rsidR="00444041" w:rsidRPr="00037141" w:rsidRDefault="00444041" w:rsidP="00444041">
      <w:pPr>
        <w:ind w:left="57" w:firstLine="423"/>
        <w:rPr>
          <w:b/>
        </w:rPr>
      </w:pPr>
      <w:r w:rsidRPr="00037141">
        <w:rPr>
          <w:b/>
        </w:rPr>
        <w:t>Тема 3. Бюджетный процесс в РФ и бюджетный федерализм.</w:t>
      </w:r>
    </w:p>
    <w:p w:rsidR="00444041" w:rsidRPr="00037141" w:rsidRDefault="00444041" w:rsidP="00444041">
      <w:pPr>
        <w:shd w:val="clear" w:color="auto" w:fill="FFFFFF"/>
        <w:ind w:right="6" w:firstLine="480"/>
        <w:jc w:val="both"/>
      </w:pPr>
      <w:r w:rsidRPr="00037141">
        <w:t>Содержание основных этапов бюджетного процесса. Основы составления проекта бюджета. База составления проекта бюдже</w:t>
      </w:r>
      <w:r w:rsidRPr="00037141">
        <w:softHyphen/>
        <w:t>та. Основные параметрами прогноза социально-экономического развития госу</w:t>
      </w:r>
      <w:r w:rsidRPr="00037141">
        <w:softHyphen/>
        <w:t>дарства. Бюджетное послание Президента РФ к Федеральному собранию России. Прогноз сводного финансового баланса и перспективный план разви</w:t>
      </w:r>
      <w:r w:rsidRPr="00037141">
        <w:softHyphen/>
        <w:t>тия государственного (муниципального) сектора экономики. Новый метод бюджетирования: программно-целевой. Порядок составления проекта бюджета.</w:t>
      </w:r>
    </w:p>
    <w:p w:rsidR="00444041" w:rsidRPr="00037141" w:rsidRDefault="00444041" w:rsidP="00444041">
      <w:pPr>
        <w:shd w:val="clear" w:color="auto" w:fill="FFFFFF"/>
        <w:ind w:right="5" w:firstLine="480"/>
        <w:jc w:val="both"/>
      </w:pPr>
      <w:r w:rsidRPr="00037141">
        <w:t xml:space="preserve">Характеристика этапа рассмотрения и утверждения проекта бюджета. Порядок и предмет рассмотрения и утверждения проектов бюджетов в процессе трех чтений. </w:t>
      </w:r>
    </w:p>
    <w:p w:rsidR="00444041" w:rsidRPr="00037141" w:rsidRDefault="00444041" w:rsidP="00444041">
      <w:pPr>
        <w:shd w:val="clear" w:color="auto" w:fill="FFFFFF"/>
        <w:ind w:right="11" w:firstLine="480"/>
        <w:jc w:val="both"/>
      </w:pPr>
      <w:r w:rsidRPr="00037141">
        <w:t>Содержание этапа исполнения бюджета. Казначейство как орган исполнительной власти, осуществ</w:t>
      </w:r>
      <w:r w:rsidRPr="00037141">
        <w:softHyphen/>
        <w:t>ляющий исполнение государственного бюджета. Сущность казначейского метода ис</w:t>
      </w:r>
      <w:r w:rsidRPr="00037141">
        <w:softHyphen/>
        <w:t>полнения бюджета. Модели казначейской системы и процесс ее становления в России. Основные задачи, решаемые органами ка</w:t>
      </w:r>
      <w:r w:rsidRPr="00037141">
        <w:softHyphen/>
        <w:t>значейства России. Исполнение бюджетов по доходам и расходам. Функции учреждений Центрального банка России в процессе исполнения бюджетов.</w:t>
      </w:r>
    </w:p>
    <w:p w:rsidR="00444041" w:rsidRPr="00037141" w:rsidRDefault="00444041" w:rsidP="00444041">
      <w:pPr>
        <w:shd w:val="clear" w:color="auto" w:fill="FFFFFF"/>
        <w:ind w:firstLine="480"/>
        <w:jc w:val="both"/>
      </w:pPr>
      <w:r w:rsidRPr="00037141">
        <w:t>Подготовка, рассмотрение и утверждение отчета об исполнении бюджета. Порядок составление отчета об исполнении бюджета органами исполнительной власти. Порядок внешней проверки отчета об исполнении бюджета органом государственного (муниципального) финансового контроля. Специфика рассмотрения и утверждения отчета об исполнении бюдже</w:t>
      </w:r>
      <w:r w:rsidRPr="00037141">
        <w:softHyphen/>
        <w:t>та органами законодательными власти. Единая методология и стандарты бюджетного учета и бюджетной отчетности. Состав показателей, обязательных к утверждению отдельными приложениями к закону (решению) об исполнении бюджета за отчетный финансовый год.</w:t>
      </w:r>
    </w:p>
    <w:p w:rsidR="00444041" w:rsidRPr="00037141" w:rsidRDefault="00444041" w:rsidP="00444041">
      <w:pPr>
        <w:keepNext/>
        <w:keepLines/>
        <w:widowControl w:val="0"/>
        <w:ind w:firstLine="360"/>
        <w:jc w:val="both"/>
      </w:pPr>
      <w:r w:rsidRPr="00037141">
        <w:lastRenderedPageBreak/>
        <w:t>Сущность и основные принципы бюджетного федерализма. Основы разграничения доходов и расходов между бюджетами.</w:t>
      </w:r>
      <w:r w:rsidRPr="00037141">
        <w:rPr>
          <w:i/>
        </w:rPr>
        <w:t xml:space="preserve">  </w:t>
      </w:r>
      <w:r w:rsidRPr="00037141">
        <w:t>Правовая база раз</w:t>
      </w:r>
      <w:r w:rsidRPr="00037141">
        <w:softHyphen/>
        <w:t>граничения расходных полномочий бюджетов. Разграничение налоговых полномочий. Сущность проблемы разграниче</w:t>
      </w:r>
      <w:r w:rsidRPr="00037141">
        <w:softHyphen/>
        <w:t>ния доходных полномочий между уровнями бюджетной системы РФ. Основные принципы распределения налоговых полномочий между уровнями бюджетной системы. Российская модель взаимодействия между уровнями государственной власти в сфере разграничения налоговых доходов.</w:t>
      </w:r>
    </w:p>
    <w:p w:rsidR="00444041" w:rsidRPr="00037141" w:rsidRDefault="00444041" w:rsidP="00444041">
      <w:pPr>
        <w:keepNext/>
        <w:keepLines/>
        <w:widowControl w:val="0"/>
        <w:ind w:firstLine="360"/>
        <w:jc w:val="both"/>
      </w:pPr>
      <w:r w:rsidRPr="00037141">
        <w:t>Анализ программного бюджета различных уровней бюджетной системы РФ. Анализ запланированных и фактических объемов доходов бюджетов различных уровней бюджетной системы РФ (федеральный бюджет, бюджет Пермского края, бюджет г. Перми)</w:t>
      </w:r>
    </w:p>
    <w:p w:rsidR="00444041" w:rsidRPr="00037141" w:rsidRDefault="00444041" w:rsidP="00444041">
      <w:pPr>
        <w:ind w:firstLine="360"/>
        <w:jc w:val="both"/>
        <w:rPr>
          <w:b/>
        </w:rPr>
      </w:pPr>
      <w:r w:rsidRPr="00037141">
        <w:t>Анализ запланированных и фактических объемов расходов бюджетов различных уровней бюджетной системы РФ (федеральный бюджет, бюджет Пермского края, бюджет г. Перми).</w:t>
      </w:r>
    </w:p>
    <w:p w:rsidR="00444041" w:rsidRPr="00037141" w:rsidRDefault="00444041" w:rsidP="00444041">
      <w:pPr>
        <w:ind w:firstLine="360"/>
        <w:rPr>
          <w:b/>
        </w:rPr>
      </w:pPr>
      <w:r w:rsidRPr="00037141">
        <w:rPr>
          <w:b/>
        </w:rPr>
        <w:t>Тема 4. Основные характеристики бюджетов бюджетной системы РФ</w:t>
      </w:r>
    </w:p>
    <w:p w:rsidR="00444041" w:rsidRPr="00037141" w:rsidRDefault="00444041" w:rsidP="00444041">
      <w:pPr>
        <w:shd w:val="clear" w:color="auto" w:fill="FFFFFF"/>
        <w:ind w:right="6" w:firstLine="480"/>
        <w:jc w:val="both"/>
        <w:rPr>
          <w:u w:val="single"/>
        </w:rPr>
      </w:pPr>
      <w:r w:rsidRPr="00037141">
        <w:t>Понятие доходов бюджета. Основные источники поступлений в федеральный, региональный и местный бюджеты. Методология их планирования по звеньям бюджетной системы и видам налогов и неналоговых доходов.</w:t>
      </w:r>
    </w:p>
    <w:p w:rsidR="00444041" w:rsidRPr="00037141" w:rsidRDefault="00444041" w:rsidP="00444041">
      <w:pPr>
        <w:shd w:val="clear" w:color="auto" w:fill="FFFFFF"/>
        <w:ind w:right="6" w:firstLine="480"/>
        <w:jc w:val="both"/>
      </w:pPr>
      <w:r w:rsidRPr="00037141">
        <w:t xml:space="preserve">Налоговые доходы. Виды федеральных, региональных и местных налоговых доходов. Неналоговые доходы. Виды федеральных, региональных и местных неналоговых доходов. Безвозмездные поступления. Основные формы </w:t>
      </w:r>
      <w:r w:rsidRPr="00037141">
        <w:rPr>
          <w:bCs/>
        </w:rPr>
        <w:t>б</w:t>
      </w:r>
      <w:r w:rsidRPr="00037141">
        <w:t>езвозмездных перечисле</w:t>
      </w:r>
      <w:r w:rsidRPr="00037141">
        <w:softHyphen/>
        <w:t>ний из других бюджетов бюджетной системы РФ: дотации, субвенции, субсидии, трансферты.</w:t>
      </w:r>
    </w:p>
    <w:p w:rsidR="00444041" w:rsidRPr="00037141" w:rsidRDefault="00444041" w:rsidP="00444041">
      <w:pPr>
        <w:shd w:val="clear" w:color="auto" w:fill="FFFFFF"/>
        <w:ind w:right="5" w:firstLine="480"/>
        <w:jc w:val="both"/>
      </w:pPr>
      <w:r w:rsidRPr="00037141">
        <w:t>Понятие собственных доходов бюджета. Понятие администратора доходов бюджета.</w:t>
      </w:r>
    </w:p>
    <w:p w:rsidR="00444041" w:rsidRPr="00037141" w:rsidRDefault="00444041" w:rsidP="00444041">
      <w:pPr>
        <w:shd w:val="clear" w:color="auto" w:fill="FFFFFF"/>
        <w:ind w:right="6" w:firstLine="480"/>
        <w:jc w:val="both"/>
      </w:pPr>
      <w:r w:rsidRPr="00037141">
        <w:t>Экономическое содержание и функциональное назначение бюджетных расходов. Расходы бюджета на государственную поддержку отраслей материального производства и регулирование экономики. Расходы бюджета на социальную сферу: образование, здравоохранение, социальное обеспечение, культуру, искусство. Государственная поддержка науки. Расходы бюджета на государственное управление, обеспечение безопасности граждан и государства.</w:t>
      </w:r>
    </w:p>
    <w:p w:rsidR="00444041" w:rsidRPr="00037141" w:rsidRDefault="00444041" w:rsidP="00444041">
      <w:pPr>
        <w:shd w:val="clear" w:color="auto" w:fill="FFFFFF"/>
        <w:ind w:firstLine="480"/>
        <w:jc w:val="both"/>
      </w:pPr>
      <w:r w:rsidRPr="00037141">
        <w:t>Эффективность бюджетных расходов. Критерии оценки эффективности бюджетных расходов: экономические, социальные, временные и целевые. Об</w:t>
      </w:r>
      <w:r w:rsidRPr="00037141">
        <w:softHyphen/>
        <w:t>щественный выбор как универсальный механизм выбора приоритетов в бюд</w:t>
      </w:r>
      <w:r w:rsidRPr="00037141">
        <w:softHyphen/>
        <w:t xml:space="preserve">жетных расходах. </w:t>
      </w:r>
    </w:p>
    <w:p w:rsidR="00444041" w:rsidRPr="00037141" w:rsidRDefault="00444041" w:rsidP="00444041">
      <w:pPr>
        <w:shd w:val="clear" w:color="auto" w:fill="FFFFFF"/>
        <w:ind w:right="6" w:firstLine="480"/>
        <w:jc w:val="both"/>
      </w:pPr>
      <w:r w:rsidRPr="00037141">
        <w:t>Бюджетный дефицит и источники его финансирования. Сущность бюд</w:t>
      </w:r>
      <w:r w:rsidRPr="00037141">
        <w:softHyphen/>
        <w:t>жетного дефицита и причины его возникновения. Эмиссионные и долговые ис</w:t>
      </w:r>
      <w:r w:rsidRPr="00037141">
        <w:softHyphen/>
        <w:t>точники финансирования дефицита бюджета и их основные виды.</w:t>
      </w:r>
    </w:p>
    <w:p w:rsidR="00444041" w:rsidRPr="00037141" w:rsidRDefault="00444041" w:rsidP="00444041">
      <w:pPr>
        <w:shd w:val="clear" w:color="auto" w:fill="FFFFFF"/>
        <w:ind w:right="10" w:firstLine="480"/>
        <w:jc w:val="both"/>
      </w:pPr>
      <w:r w:rsidRPr="00037141">
        <w:t xml:space="preserve">Понятие и структура государственного долга. Государственные заимствования. Сущность и причины государственных заимствований. Внешние и внутренние государственные заимствования. </w:t>
      </w:r>
    </w:p>
    <w:p w:rsidR="00444041" w:rsidRPr="00037141" w:rsidRDefault="00444041" w:rsidP="00444041">
      <w:pPr>
        <w:shd w:val="clear" w:color="auto" w:fill="FFFFFF"/>
        <w:ind w:firstLine="480"/>
        <w:jc w:val="both"/>
      </w:pPr>
      <w:r w:rsidRPr="00037141">
        <w:lastRenderedPageBreak/>
        <w:t xml:space="preserve">Регулирование предельного объема государственного долга и расходов по его обслуживанию. Программы государственных заимствований. Государственные и муниципальные гарантии. Сущность государственной гарантии и порядок ее предоставления. </w:t>
      </w:r>
    </w:p>
    <w:p w:rsidR="00444041" w:rsidRPr="00037141" w:rsidRDefault="00444041" w:rsidP="00444041">
      <w:pPr>
        <w:shd w:val="clear" w:color="auto" w:fill="FFFFFF"/>
        <w:ind w:firstLine="480"/>
        <w:jc w:val="both"/>
      </w:pPr>
      <w:r w:rsidRPr="00037141">
        <w:t>Анализ запланированных и фактических объемов дефицита (профицита) бюджетов различных уровней бюджетной системы РФ (федеральный бюджет, бюджет Пермского края, бюджет г. Перми).</w:t>
      </w:r>
    </w:p>
    <w:p w:rsidR="00444041" w:rsidRPr="00037141" w:rsidRDefault="00444041" w:rsidP="00444041">
      <w:pPr>
        <w:shd w:val="clear" w:color="auto" w:fill="FFFFFF"/>
        <w:ind w:firstLine="480"/>
        <w:jc w:val="both"/>
      </w:pPr>
      <w:r w:rsidRPr="00037141">
        <w:t>Выявление путей увеличения доходной части бюджетов различных уровней бюджетной системы РФ (федеральный бюджет, бюджет Пермского края, бюджет г. Перми).</w:t>
      </w:r>
    </w:p>
    <w:p w:rsidR="00444041" w:rsidRPr="00037141" w:rsidRDefault="00444041" w:rsidP="00444041">
      <w:pPr>
        <w:ind w:firstLine="480"/>
        <w:rPr>
          <w:b/>
        </w:rPr>
      </w:pPr>
      <w:r w:rsidRPr="00037141">
        <w:rPr>
          <w:b/>
        </w:rPr>
        <w:t xml:space="preserve">Тема 5. Финансы </w:t>
      </w:r>
      <w:r w:rsidRPr="00037141">
        <w:rPr>
          <w:rFonts w:eastAsia="Calibri"/>
          <w:b/>
        </w:rPr>
        <w:t>государственных и муниципальных</w:t>
      </w:r>
      <w:r w:rsidRPr="00037141">
        <w:rPr>
          <w:rStyle w:val="submenu-table"/>
          <w:b/>
        </w:rPr>
        <w:t xml:space="preserve"> предприятий, учреждений, организаций, органов власти</w:t>
      </w:r>
      <w:r w:rsidRPr="00037141">
        <w:rPr>
          <w:b/>
        </w:rPr>
        <w:t xml:space="preserve">. </w:t>
      </w:r>
    </w:p>
    <w:p w:rsidR="00444041" w:rsidRPr="00037141" w:rsidRDefault="00444041" w:rsidP="00444041">
      <w:pPr>
        <w:ind w:firstLine="709"/>
        <w:jc w:val="both"/>
      </w:pPr>
      <w:r w:rsidRPr="00037141">
        <w:t xml:space="preserve">Понятие финансов некоммерческих организаций и органов власти. Принципы организации финансов экономических субъектов в разных сферах деятельности государственного и муниципального секторов. </w:t>
      </w:r>
    </w:p>
    <w:p w:rsidR="00444041" w:rsidRPr="00037141" w:rsidRDefault="00444041" w:rsidP="00444041">
      <w:pPr>
        <w:ind w:firstLine="709"/>
        <w:jc w:val="both"/>
      </w:pPr>
      <w:r w:rsidRPr="00037141">
        <w:t>Финансы организаций, осуществляющих некоммерческую деятельность. Характеристика финансовых отношений в социальной сфере и других отраслях нерыночного сектора экономики. Источники формирования финансовых ресурсов некоммерческих организаций. Значение развития платных услуг и границы их применения.</w:t>
      </w:r>
    </w:p>
    <w:p w:rsidR="00444041" w:rsidRPr="00037141" w:rsidRDefault="00444041" w:rsidP="00444041">
      <w:pPr>
        <w:ind w:firstLine="709"/>
        <w:jc w:val="both"/>
      </w:pPr>
      <w:r w:rsidRPr="00037141">
        <w:t>Характеристика видов государственных и муниципальных учреждений различных сфер деятельности: бюджетные, автономные, казенные. Казенные учреждения как участник бюджетного процесса.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t xml:space="preserve">Государственно-частное партнерство: концессии, государственный и </w:t>
      </w:r>
      <w:r w:rsidRPr="00037141">
        <w:rPr>
          <w:szCs w:val="28"/>
        </w:rPr>
        <w:t>муниципальный заказ, соглашения о разделе продукции, свободные экономические зоны и др.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>Государственные и муниципальные унитарные предприятия. Сущность, особенности функционирования и распределения финансовых ресурсов.</w:t>
      </w:r>
    </w:p>
    <w:p w:rsidR="00444041" w:rsidRPr="00037141" w:rsidRDefault="00444041" w:rsidP="00444041">
      <w:pPr>
        <w:widowControl w:val="0"/>
        <w:tabs>
          <w:tab w:val="left" w:pos="720"/>
          <w:tab w:val="left" w:pos="1701"/>
        </w:tabs>
        <w:ind w:firstLine="709"/>
        <w:jc w:val="both"/>
        <w:rPr>
          <w:szCs w:val="28"/>
        </w:rPr>
      </w:pPr>
      <w:r w:rsidRPr="00037141">
        <w:rPr>
          <w:szCs w:val="28"/>
        </w:rPr>
        <w:t xml:space="preserve">Определение приоритетности и возможностей снижения расходов бюджетов различных уровней бюджетной системы РФ (федеральный бюджет, бюджет Пермского края, бюджет г. Перми). </w:t>
      </w:r>
    </w:p>
    <w:p w:rsidR="00444041" w:rsidRPr="00037141" w:rsidRDefault="00444041" w:rsidP="00444041">
      <w:pPr>
        <w:pStyle w:val="21"/>
        <w:spacing w:after="0" w:line="240" w:lineRule="auto"/>
        <w:ind w:firstLine="709"/>
        <w:jc w:val="both"/>
        <w:rPr>
          <w:szCs w:val="28"/>
        </w:rPr>
      </w:pPr>
      <w:r w:rsidRPr="00037141">
        <w:rPr>
          <w:szCs w:val="28"/>
        </w:rPr>
        <w:t>Виды государственно-частного партнерства. Инвестиционный фонд РФ. Участники рынка государственных и муниципальных ценных бумаг</w:t>
      </w:r>
    </w:p>
    <w:p w:rsidR="00444041" w:rsidRPr="00037141" w:rsidRDefault="00444041" w:rsidP="00444041">
      <w:pPr>
        <w:ind w:firstLine="708"/>
        <w:rPr>
          <w:b/>
        </w:rPr>
      </w:pPr>
      <w:r w:rsidRPr="00037141">
        <w:rPr>
          <w:b/>
        </w:rPr>
        <w:t>Тема 6. Институциональная основа рынка государственных и муниципальных услуг.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 xml:space="preserve">Функции и сущность государственных и муниципальных услуг Характеристика основных методик оценки качества, эффективности и результативности оказания государственных и муниципальных услуг. 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 xml:space="preserve">Кредитный рынок бюджетной системы. Бюджетный кредит: сущность и функции, понятие и основные черты. Роль, цели и функции Центрального банка. </w:t>
      </w:r>
    </w:p>
    <w:p w:rsidR="00444041" w:rsidRPr="00037141" w:rsidRDefault="00444041" w:rsidP="00444041">
      <w:pPr>
        <w:ind w:firstLine="709"/>
        <w:jc w:val="both"/>
        <w:rPr>
          <w:szCs w:val="28"/>
        </w:rPr>
      </w:pPr>
      <w:r w:rsidRPr="00037141">
        <w:rPr>
          <w:szCs w:val="28"/>
        </w:rPr>
        <w:t>Фондовый рынок государственных и муниципальных ценных бумаг. Виды государственных и муниципальных ценных бумаг. Участники рынка ценных бумаг. Анализ доходности ОФЗ. Оценки качества оказания государственных и муниципальных услуг</w:t>
      </w:r>
    </w:p>
    <w:p w:rsidR="00444041" w:rsidRPr="00037141" w:rsidRDefault="00444041" w:rsidP="00444041">
      <w:pPr>
        <w:pStyle w:val="21"/>
        <w:spacing w:line="240" w:lineRule="auto"/>
        <w:ind w:firstLine="709"/>
        <w:rPr>
          <w:szCs w:val="28"/>
        </w:rPr>
      </w:pPr>
      <w:r w:rsidRPr="00037141">
        <w:rPr>
          <w:szCs w:val="28"/>
        </w:rPr>
        <w:lastRenderedPageBreak/>
        <w:t>Оценки эффективности и результативности оказания государственных и муниципальных услуг</w:t>
      </w:r>
    </w:p>
    <w:p w:rsidR="00444041" w:rsidRPr="00037141" w:rsidRDefault="00444041" w:rsidP="00444041">
      <w:pPr>
        <w:ind w:firstLine="709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szCs w:val="28"/>
        </w:rPr>
        <w:br w:type="page"/>
      </w:r>
      <w:r w:rsidRPr="00037141">
        <w:rPr>
          <w:b/>
          <w:szCs w:val="28"/>
        </w:rPr>
        <w:lastRenderedPageBreak/>
        <w:t>УЧЕБНО-МЕТОДИЧЕСКИЕ МАТЕРИАЛЫ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Основная учебная литература</w:t>
      </w:r>
    </w:p>
    <w:p w:rsidR="00877A11" w:rsidRPr="00037141" w:rsidRDefault="00444041" w:rsidP="00877A11">
      <w:pPr>
        <w:pStyle w:val="af5"/>
        <w:numPr>
          <w:ilvl w:val="0"/>
          <w:numId w:val="21"/>
        </w:numPr>
        <w:jc w:val="both"/>
        <w:rPr>
          <w:bCs/>
          <w:iCs/>
        </w:rPr>
      </w:pPr>
      <w:r w:rsidRPr="00037141">
        <w:t>Барабаш А. Я. Финансы: учебник для бакалавров - Москва: Юрайт, 2013</w:t>
      </w:r>
      <w:r w:rsidR="00877A11" w:rsidRPr="00037141">
        <w:rPr>
          <w:bCs/>
        </w:rPr>
        <w:t>.</w:t>
      </w:r>
      <w:r w:rsidRPr="00037141">
        <w:rPr>
          <w:bCs/>
        </w:rPr>
        <w:t xml:space="preserve"> – 332с.</w:t>
      </w:r>
    </w:p>
    <w:p w:rsidR="00877A11" w:rsidRPr="00037141" w:rsidRDefault="00444041" w:rsidP="00877A11">
      <w:pPr>
        <w:pStyle w:val="af5"/>
        <w:numPr>
          <w:ilvl w:val="0"/>
          <w:numId w:val="21"/>
        </w:numPr>
        <w:jc w:val="both"/>
        <w:rPr>
          <w:bCs/>
        </w:rPr>
      </w:pPr>
      <w:r w:rsidRPr="00037141">
        <w:t xml:space="preserve">Государственные и муниципальные финансы: учебное пособие </w:t>
      </w:r>
      <w:r w:rsidR="004D4A0C">
        <w:t xml:space="preserve">для вузов / Г. Б. Поляк [и др.]: </w:t>
      </w:r>
      <w:r w:rsidRPr="00037141">
        <w:t>Под ред. Г. Б. Поляка .— 3-е изд., перераб. и доп. — Москва : ЮНИТИ, 2007, 2008, 2014 .— 375 с</w:t>
      </w:r>
      <w:r w:rsidR="00877A11" w:rsidRPr="00037141">
        <w:rPr>
          <w:bCs/>
        </w:rPr>
        <w:t>.</w:t>
      </w:r>
    </w:p>
    <w:p w:rsidR="00D1523E" w:rsidRPr="00037141" w:rsidRDefault="00444041" w:rsidP="000B70D3">
      <w:pPr>
        <w:pStyle w:val="af5"/>
        <w:numPr>
          <w:ilvl w:val="0"/>
          <w:numId w:val="21"/>
        </w:numPr>
        <w:jc w:val="both"/>
        <w:rPr>
          <w:bCs/>
          <w:szCs w:val="28"/>
        </w:rPr>
      </w:pPr>
      <w:r w:rsidRPr="00037141">
        <w:t xml:space="preserve">Дубровская Ю.В Бюджетная система РФ: учеб. пособие – Пермь: Изд-во Перм. нац. исслед. Политехн. Ун-та, 2011. </w:t>
      </w:r>
    </w:p>
    <w:p w:rsidR="00D1523E" w:rsidRDefault="00D1523E" w:rsidP="00D1523E">
      <w:pPr>
        <w:numPr>
          <w:ilvl w:val="0"/>
          <w:numId w:val="21"/>
        </w:numPr>
        <w:jc w:val="both"/>
      </w:pPr>
      <w:r w:rsidRPr="00037141">
        <w:t xml:space="preserve">Пономарева С.В. , Мельникова А.С. </w:t>
      </w:r>
      <w:hyperlink r:id="rId8" w:history="1">
        <w:r w:rsidRPr="00037141">
          <w:rPr>
            <w:rStyle w:val="a6"/>
            <w:color w:val="auto"/>
            <w:u w:val="none"/>
          </w:rPr>
          <w:t>Финансовые инструменты: учет, анализ и аудит</w:t>
        </w:r>
      </w:hyperlink>
      <w:r w:rsidRPr="00037141">
        <w:t>. Монография. Издательство ПНИПУ, 2016.</w:t>
      </w:r>
    </w:p>
    <w:p w:rsidR="004D4A0C" w:rsidRPr="00037141" w:rsidRDefault="004D4A0C" w:rsidP="004D4A0C">
      <w:pPr>
        <w:numPr>
          <w:ilvl w:val="0"/>
          <w:numId w:val="21"/>
        </w:numPr>
        <w:jc w:val="both"/>
      </w:pPr>
      <w:r>
        <w:t xml:space="preserve">Государственные финансы: </w:t>
      </w:r>
      <w:r w:rsidRPr="004D4A0C">
        <w:t>учебное пособие для вузов / Берзон Н. И., Пе</w:t>
      </w:r>
      <w:r>
        <w:t xml:space="preserve">трикова И. В. и др. - Москва: </w:t>
      </w:r>
      <w:r w:rsidRPr="004D4A0C">
        <w:t>Юрайт, 2017</w:t>
      </w:r>
    </w:p>
    <w:p w:rsidR="00877A11" w:rsidRPr="00037141" w:rsidRDefault="00877A11" w:rsidP="000B70D3">
      <w:pPr>
        <w:jc w:val="both"/>
        <w:rPr>
          <w:szCs w:val="28"/>
        </w:rPr>
      </w:pPr>
      <w:r w:rsidRPr="00037141">
        <w:rPr>
          <w:szCs w:val="28"/>
        </w:rPr>
        <w:tab/>
      </w:r>
    </w:p>
    <w:p w:rsidR="0075663D" w:rsidRPr="00037141" w:rsidRDefault="0075663D" w:rsidP="000B70D3">
      <w:pPr>
        <w:ind w:firstLine="540"/>
        <w:jc w:val="center"/>
        <w:rPr>
          <w:b/>
          <w:szCs w:val="28"/>
        </w:rPr>
      </w:pPr>
      <w:bookmarkStart w:id="0" w:name="_GoBack"/>
      <w:r w:rsidRPr="00037141">
        <w:rPr>
          <w:b/>
          <w:szCs w:val="28"/>
        </w:rPr>
        <w:t>Дополнительная литература</w:t>
      </w:r>
    </w:p>
    <w:bookmarkEnd w:id="0"/>
    <w:p w:rsidR="004D4A0C" w:rsidRDefault="004D4A0C" w:rsidP="004D4A0C">
      <w:pPr>
        <w:pStyle w:val="af5"/>
        <w:numPr>
          <w:ilvl w:val="0"/>
          <w:numId w:val="22"/>
        </w:numPr>
        <w:tabs>
          <w:tab w:val="left" w:pos="709"/>
          <w:tab w:val="left" w:pos="851"/>
        </w:tabs>
        <w:jc w:val="both"/>
        <w:rPr>
          <w:bCs/>
          <w:szCs w:val="28"/>
        </w:rPr>
      </w:pPr>
      <w:r w:rsidRPr="004D4A0C">
        <w:rPr>
          <w:bCs/>
          <w:szCs w:val="28"/>
        </w:rPr>
        <w:t>Государственное и муниципальное управление: учебное пособие для вузов / Василье</w:t>
      </w:r>
      <w:r>
        <w:rPr>
          <w:bCs/>
          <w:szCs w:val="28"/>
        </w:rPr>
        <w:t>в В. П., Деханова Н. Г. [и др.]</w:t>
      </w:r>
      <w:r w:rsidRPr="004D4A0C">
        <w:rPr>
          <w:bCs/>
          <w:szCs w:val="28"/>
        </w:rPr>
        <w:t>; Под ред. В.П. Васильева</w:t>
      </w:r>
      <w:r>
        <w:rPr>
          <w:bCs/>
          <w:szCs w:val="28"/>
        </w:rPr>
        <w:t xml:space="preserve"> </w:t>
      </w:r>
      <w:r w:rsidRPr="004D4A0C">
        <w:rPr>
          <w:bCs/>
          <w:szCs w:val="28"/>
        </w:rPr>
        <w:t>— 3-е изд., перераб. и</w:t>
      </w:r>
      <w:r>
        <w:rPr>
          <w:bCs/>
          <w:szCs w:val="28"/>
        </w:rPr>
        <w:t xml:space="preserve"> доп. - Москва</w:t>
      </w:r>
      <w:r w:rsidRPr="004D4A0C">
        <w:rPr>
          <w:bCs/>
          <w:szCs w:val="28"/>
        </w:rPr>
        <w:t>: Юрайт, 2019</w:t>
      </w:r>
    </w:p>
    <w:p w:rsidR="004D4A0C" w:rsidRPr="004D4A0C" w:rsidRDefault="004D4A0C" w:rsidP="004D4A0C">
      <w:pPr>
        <w:pStyle w:val="af5"/>
        <w:numPr>
          <w:ilvl w:val="0"/>
          <w:numId w:val="22"/>
        </w:numPr>
        <w:tabs>
          <w:tab w:val="left" w:pos="709"/>
          <w:tab w:val="left" w:pos="851"/>
        </w:tabs>
        <w:jc w:val="both"/>
        <w:rPr>
          <w:bCs/>
          <w:szCs w:val="28"/>
        </w:rPr>
      </w:pPr>
      <w:r w:rsidRPr="004D4A0C">
        <w:rPr>
          <w:bCs/>
          <w:szCs w:val="28"/>
        </w:rPr>
        <w:t xml:space="preserve">Государственные и муниципальные финансы: учебное пособие </w:t>
      </w:r>
      <w:r>
        <w:rPr>
          <w:bCs/>
          <w:szCs w:val="28"/>
        </w:rPr>
        <w:t>для вузов / Г. Б. Поляк [и др.]; Под ред. Г. Б. Поляка</w:t>
      </w:r>
      <w:r w:rsidRPr="004D4A0C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4D4A0C">
        <w:rPr>
          <w:bCs/>
          <w:szCs w:val="28"/>
        </w:rPr>
        <w:t>— 4-е изд., перераб. и доп. - Москва: ЮНИТИ-ДАНА, 2018</w:t>
      </w:r>
    </w:p>
    <w:p w:rsidR="00877A11" w:rsidRPr="00037141" w:rsidRDefault="00D1523E" w:rsidP="00D1523E">
      <w:pPr>
        <w:pStyle w:val="af5"/>
        <w:numPr>
          <w:ilvl w:val="0"/>
          <w:numId w:val="22"/>
        </w:numPr>
        <w:tabs>
          <w:tab w:val="left" w:pos="709"/>
          <w:tab w:val="left" w:pos="851"/>
          <w:tab w:val="num" w:pos="2025"/>
        </w:tabs>
        <w:ind w:left="709" w:hanging="349"/>
        <w:jc w:val="both"/>
        <w:rPr>
          <w:bCs/>
          <w:szCs w:val="28"/>
        </w:rPr>
      </w:pPr>
      <w:r w:rsidRPr="00037141">
        <w:t>Поляк Г. Б. Финансы бюджетных организаций : учебник для вузов /-2-е изд., перераб. и доп .— Москва : ЮНИТИ-ДАНА, 2014</w:t>
      </w:r>
      <w:hyperlink r:id="rId9" w:history="1">
        <w:r w:rsidR="00877A11" w:rsidRPr="00037141">
          <w:rPr>
            <w:szCs w:val="28"/>
          </w:rPr>
          <w:t>Парахина В. Н.</w:t>
        </w:r>
      </w:hyperlink>
      <w:r w:rsidR="00877A11" w:rsidRPr="00037141">
        <w:rPr>
          <w:szCs w:val="28"/>
        </w:rPr>
        <w:t xml:space="preserve">, </w:t>
      </w:r>
      <w:hyperlink r:id="rId10" w:history="1">
        <w:r w:rsidR="00877A11" w:rsidRPr="00037141">
          <w:rPr>
            <w:szCs w:val="28"/>
          </w:rPr>
          <w:t>Галеев Е. В.</w:t>
        </w:r>
      </w:hyperlink>
      <w:r w:rsidR="00877A11" w:rsidRPr="00037141">
        <w:rPr>
          <w:szCs w:val="28"/>
        </w:rPr>
        <w:t xml:space="preserve">, </w:t>
      </w:r>
      <w:hyperlink r:id="rId11" w:history="1">
        <w:r w:rsidR="00877A11" w:rsidRPr="00037141">
          <w:rPr>
            <w:szCs w:val="28"/>
          </w:rPr>
          <w:t>Ганшина Л. Н.</w:t>
        </w:r>
      </w:hyperlink>
      <w:r w:rsidR="00877A11" w:rsidRPr="00037141">
        <w:rPr>
          <w:szCs w:val="28"/>
        </w:rPr>
        <w:t xml:space="preserve"> </w:t>
      </w:r>
      <w:hyperlink r:id="rId12" w:history="1">
        <w:r w:rsidR="00877A11" w:rsidRPr="00037141">
          <w:rPr>
            <w:szCs w:val="28"/>
          </w:rPr>
          <w:t>Муниципальное управление</w:t>
        </w:r>
      </w:hyperlink>
      <w:r w:rsidRPr="00037141">
        <w:rPr>
          <w:szCs w:val="28"/>
        </w:rPr>
        <w:t xml:space="preserve"> учебное пособие. Москва</w:t>
      </w:r>
      <w:r w:rsidR="00877A11" w:rsidRPr="00037141">
        <w:rPr>
          <w:szCs w:val="28"/>
        </w:rPr>
        <w:t>: КНОРУС, 2016. – 493 с.</w:t>
      </w:r>
    </w:p>
    <w:p w:rsidR="00D1523E" w:rsidRPr="00037141" w:rsidRDefault="001311AD" w:rsidP="00D1523E">
      <w:pPr>
        <w:numPr>
          <w:ilvl w:val="0"/>
          <w:numId w:val="22"/>
        </w:numPr>
        <w:jc w:val="both"/>
      </w:pPr>
      <w:hyperlink r:id="rId13" w:history="1">
        <w:r w:rsidR="00D1523E" w:rsidRPr="00037141">
          <w:rPr>
            <w:rStyle w:val="a6"/>
            <w:color w:val="auto"/>
            <w:u w:val="none"/>
          </w:rPr>
          <w:t>Актуальные вопросы и современные технологии управления финансами в условиях инновационного развития экономических систем</w:t>
        </w:r>
      </w:hyperlink>
      <w:r w:rsidR="00D1523E" w:rsidRPr="00037141">
        <w:t>. Издательство ПНИПУ, 2013.</w:t>
      </w:r>
    </w:p>
    <w:p w:rsidR="00D1523E" w:rsidRPr="00037141" w:rsidRDefault="001311AD" w:rsidP="00D1523E">
      <w:pPr>
        <w:numPr>
          <w:ilvl w:val="0"/>
          <w:numId w:val="22"/>
        </w:numPr>
        <w:jc w:val="both"/>
      </w:pPr>
      <w:hyperlink r:id="rId14" w:history="1">
        <w:r w:rsidR="00D1523E" w:rsidRPr="00037141">
          <w:rPr>
            <w:rStyle w:val="a6"/>
            <w:color w:val="auto"/>
            <w:u w:val="none"/>
          </w:rPr>
          <w:t>Актуальные проблемы современной финансово-экономической системы России</w:t>
        </w:r>
      </w:hyperlink>
      <w:r w:rsidR="00D1523E" w:rsidRPr="00037141">
        <w:t>. Издательство ПНИПУ, 2011.</w:t>
      </w:r>
    </w:p>
    <w:p w:rsidR="00D1523E" w:rsidRPr="00037141" w:rsidRDefault="001311AD" w:rsidP="00D1523E">
      <w:pPr>
        <w:numPr>
          <w:ilvl w:val="0"/>
          <w:numId w:val="22"/>
        </w:numPr>
        <w:jc w:val="both"/>
      </w:pPr>
      <w:hyperlink r:id="rId15" w:history="1">
        <w:r w:rsidR="00D1523E" w:rsidRPr="00037141">
          <w:rPr>
            <w:rStyle w:val="a6"/>
            <w:color w:val="auto"/>
            <w:u w:val="none"/>
          </w:rPr>
          <w:t>Финансово-экономические проблемы современной экономики</w:t>
        </w:r>
      </w:hyperlink>
      <w:r w:rsidR="00D1523E" w:rsidRPr="00037141">
        <w:t>:сборник статей. Издательство ПНИПУ, 2013.</w:t>
      </w:r>
    </w:p>
    <w:p w:rsidR="00877A11" w:rsidRPr="00037141" w:rsidRDefault="00877A11" w:rsidP="00D1523E">
      <w:pPr>
        <w:pStyle w:val="af5"/>
        <w:tabs>
          <w:tab w:val="left" w:pos="504"/>
        </w:tabs>
        <w:jc w:val="both"/>
        <w:rPr>
          <w:szCs w:val="28"/>
        </w:rPr>
      </w:pPr>
    </w:p>
    <w:p w:rsidR="00877A11" w:rsidRPr="00037141" w:rsidRDefault="00877A11" w:rsidP="000B70D3">
      <w:pPr>
        <w:pStyle w:val="af5"/>
        <w:jc w:val="both"/>
        <w:rPr>
          <w:szCs w:val="28"/>
        </w:rPr>
      </w:pPr>
    </w:p>
    <w:p w:rsidR="0075663D" w:rsidRPr="00037141" w:rsidRDefault="00877A11" w:rsidP="00877A11">
      <w:pPr>
        <w:ind w:firstLine="540"/>
        <w:jc w:val="center"/>
        <w:rPr>
          <w:b/>
          <w:bCs/>
          <w:szCs w:val="28"/>
        </w:rPr>
      </w:pPr>
      <w:r w:rsidRPr="00037141">
        <w:rPr>
          <w:b/>
          <w:bCs/>
          <w:szCs w:val="28"/>
        </w:rPr>
        <w:t>Периодические издания</w:t>
      </w:r>
    </w:p>
    <w:p w:rsidR="00D1523E" w:rsidRPr="00037141" w:rsidRDefault="00D1523E" w:rsidP="00D1523E">
      <w:pPr>
        <w:pStyle w:val="af5"/>
        <w:numPr>
          <w:ilvl w:val="0"/>
          <w:numId w:val="23"/>
        </w:numPr>
        <w:jc w:val="both"/>
      </w:pPr>
      <w:r w:rsidRPr="00037141">
        <w:t>Финансы и кредит: научно-практический и теоретический журнал / Фининнова; Ареал.— Москва: Финансы и Кредит, 1995 – 2017.</w:t>
      </w:r>
    </w:p>
    <w:p w:rsidR="00D1523E" w:rsidRPr="00037141" w:rsidRDefault="00D1523E" w:rsidP="00D1523E">
      <w:pPr>
        <w:pStyle w:val="af5"/>
        <w:numPr>
          <w:ilvl w:val="0"/>
          <w:numId w:val="23"/>
        </w:numPr>
        <w:jc w:val="both"/>
      </w:pPr>
      <w:r w:rsidRPr="00037141">
        <w:t>Финансы: теоретический и научно-практический журнал / Российская Федерация.</w:t>
      </w:r>
      <w:r w:rsidR="008C6A33" w:rsidRPr="00037141">
        <w:t xml:space="preserve"> Министерство финансов; Финансы.— Москва</w:t>
      </w:r>
      <w:r w:rsidRPr="00037141">
        <w:t>: Финансы, 1926 – 2017.</w:t>
      </w:r>
    </w:p>
    <w:p w:rsidR="00877A11" w:rsidRPr="00037141" w:rsidRDefault="00D1523E" w:rsidP="00D1523E">
      <w:pPr>
        <w:pStyle w:val="af5"/>
        <w:numPr>
          <w:ilvl w:val="0"/>
          <w:numId w:val="23"/>
        </w:numPr>
        <w:jc w:val="both"/>
      </w:pPr>
      <w:r w:rsidRPr="00037141">
        <w:t>Экономика региона / Российская академия наук. Отделение общественных наук. Секция экономики.— Екатеринбург: Ин-т экономики УрО РАН, 2004. — В ПНИПУ 2007-2017.</w:t>
      </w:r>
    </w:p>
    <w:p w:rsidR="002A6C9C" w:rsidRPr="00037141" w:rsidRDefault="002A6C9C" w:rsidP="002A6C9C">
      <w:pPr>
        <w:pStyle w:val="af5"/>
        <w:jc w:val="both"/>
      </w:pPr>
    </w:p>
    <w:p w:rsidR="0075663D" w:rsidRPr="00037141" w:rsidRDefault="0075663D" w:rsidP="008B37D1">
      <w:pPr>
        <w:pStyle w:val="ConsNonformat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7141">
        <w:rPr>
          <w:rFonts w:ascii="Times New Roman" w:hAnsi="Times New Roman"/>
          <w:b/>
          <w:bCs/>
          <w:sz w:val="28"/>
          <w:szCs w:val="28"/>
        </w:rPr>
        <w:lastRenderedPageBreak/>
        <w:t>Нормативно-правовые акты</w:t>
      </w:r>
    </w:p>
    <w:p w:rsidR="008C6A33" w:rsidRPr="00037141" w:rsidRDefault="008C6A33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 [Текст]: [федер. закон: принят Гос. Думой 22.09.1999: ред. от 11.01.2011] // Собрание законодательства Российской Федерации. - 1999. - № 42. - ст. 5005.</w:t>
      </w:r>
      <w:r w:rsidR="0075663D" w:rsidRPr="00037141">
        <w:rPr>
          <w:rFonts w:ascii="Times New Roman" w:hAnsi="Times New Roman"/>
          <w:sz w:val="28"/>
          <w:szCs w:val="28"/>
        </w:rPr>
        <w:t xml:space="preserve"> </w:t>
      </w:r>
    </w:p>
    <w:p w:rsidR="0075663D" w:rsidRPr="00037141" w:rsidRDefault="008C6A33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 [Электронный ресурс]: федер. закон от 28.06.2014  № 172-ФЗ.</w:t>
      </w:r>
      <w:r w:rsidR="0075663D" w:rsidRPr="00037141">
        <w:rPr>
          <w:rFonts w:ascii="Times New Roman" w:hAnsi="Times New Roman"/>
          <w:sz w:val="28"/>
          <w:szCs w:val="28"/>
        </w:rPr>
        <w:t xml:space="preserve"> </w:t>
      </w:r>
    </w:p>
    <w:p w:rsidR="008C6A33" w:rsidRPr="00037141" w:rsidRDefault="008C6A33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Бюджетный кодекс Российской Федерации [Текст]: офиц. текст. [федер. закон: принят Гос. Думой 17.07.1998: одобр. Советом Федерации 17.07.1998] // Собрание законодательства Российской Федерации. – 1998. – № 31. – ст. 3823.</w:t>
      </w:r>
    </w:p>
    <w:p w:rsidR="008C6A33" w:rsidRPr="00037141" w:rsidRDefault="008C6A33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О Концепции перехода Российской Федерации к устойчивому развитию: [Указ Президента Российской Федерации от 1 апреля 1996 г. № 440] // Собрание законодательства РФ. - 08.04.1996. - № 15. - ст. 1572.</w:t>
      </w:r>
    </w:p>
    <w:p w:rsidR="008C6A33" w:rsidRPr="00037141" w:rsidRDefault="008C6A33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О Концепции долгосрочного социально-экономического развития Российской Федерации на период до 2020 года (вместе с «Концепцией долгосрочного социально-экономического развития Российской Федерации на период до 2020 г.») [Текст]: офиц. текст: [Распоряжение Правительства Российской Федерации от 17 ноября 2008 года № 1662-р (ред. от 8.08.2009] // Собрание законодательства РФ. - 24.11.2008. - № 47. - С. 5489.</w:t>
      </w:r>
    </w:p>
    <w:p w:rsidR="0075663D" w:rsidRPr="00037141" w:rsidRDefault="0075663D" w:rsidP="002A6C9C">
      <w:pPr>
        <w:pStyle w:val="ConsNonformat"/>
        <w:widowControl/>
        <w:numPr>
          <w:ilvl w:val="1"/>
          <w:numId w:val="2"/>
        </w:numPr>
        <w:tabs>
          <w:tab w:val="clear" w:pos="1211"/>
          <w:tab w:val="num" w:pos="720"/>
          <w:tab w:val="left" w:pos="993"/>
        </w:tabs>
        <w:ind w:left="426" w:firstLine="540"/>
        <w:jc w:val="both"/>
        <w:rPr>
          <w:rFonts w:ascii="Times New Roman" w:hAnsi="Times New Roman"/>
          <w:sz w:val="28"/>
          <w:szCs w:val="28"/>
        </w:rPr>
      </w:pPr>
      <w:r w:rsidRPr="00037141">
        <w:rPr>
          <w:rFonts w:ascii="Times New Roman" w:hAnsi="Times New Roman"/>
          <w:sz w:val="28"/>
          <w:szCs w:val="28"/>
        </w:rPr>
        <w:t>Федеральный закон  от 06.10.2003 № 131-ФЗ «Об общих принципах организации местного самоуправления в Российской Федерации» (с изменениями и дополнениями).</w:t>
      </w:r>
    </w:p>
    <w:p w:rsidR="0075663D" w:rsidRPr="00037141" w:rsidRDefault="0075663D" w:rsidP="008B37D1">
      <w:pPr>
        <w:pStyle w:val="4"/>
        <w:ind w:firstLine="540"/>
        <w:jc w:val="center"/>
      </w:pPr>
      <w:r w:rsidRPr="00037141">
        <w:t>Источники в сети ИНТЕРНЕТ</w:t>
      </w:r>
    </w:p>
    <w:p w:rsidR="0075663D" w:rsidRPr="00037141" w:rsidRDefault="0075663D" w:rsidP="008B37D1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  <w:u w:val="single"/>
        </w:rPr>
        <w:t>Официальный сайт Президента РФ</w:t>
      </w:r>
      <w:r w:rsidRPr="00037141">
        <w:rPr>
          <w:szCs w:val="28"/>
          <w:u w:val="single"/>
        </w:rPr>
        <w:tab/>
      </w:r>
      <w:r w:rsidRPr="00037141">
        <w:rPr>
          <w:szCs w:val="28"/>
          <w:u w:val="single"/>
        </w:rPr>
        <w:tab/>
        <w:t xml:space="preserve">   </w:t>
      </w:r>
      <w:r w:rsidRPr="00037141">
        <w:rPr>
          <w:szCs w:val="28"/>
          <w:u w:val="single"/>
          <w:lang w:val="en-US"/>
        </w:rPr>
        <w:t>http</w:t>
      </w:r>
      <w:r w:rsidRPr="00037141">
        <w:rPr>
          <w:szCs w:val="28"/>
          <w:u w:val="single"/>
        </w:rPr>
        <w:t>://</w:t>
      </w:r>
      <w:r w:rsidRPr="00037141">
        <w:rPr>
          <w:szCs w:val="28"/>
          <w:u w:val="single"/>
          <w:lang w:val="en-US"/>
        </w:rPr>
        <w:t>www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kremlin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ru</w:t>
      </w:r>
    </w:p>
    <w:p w:rsidR="0075663D" w:rsidRPr="00037141" w:rsidRDefault="0075663D" w:rsidP="008B37D1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  <w:u w:val="single"/>
        </w:rPr>
        <w:t>Официальный сайт Правительства РФ</w:t>
      </w:r>
      <w:r w:rsidRPr="00037141">
        <w:rPr>
          <w:szCs w:val="28"/>
          <w:u w:val="single"/>
        </w:rPr>
        <w:tab/>
        <w:t xml:space="preserve">   </w:t>
      </w:r>
      <w:r w:rsidRPr="00037141">
        <w:rPr>
          <w:szCs w:val="28"/>
          <w:u w:val="single"/>
          <w:lang w:val="en-US"/>
        </w:rPr>
        <w:t>http</w:t>
      </w:r>
      <w:r w:rsidRPr="00037141">
        <w:rPr>
          <w:szCs w:val="28"/>
          <w:u w:val="single"/>
        </w:rPr>
        <w:t>://</w:t>
      </w:r>
      <w:r w:rsidRPr="00037141">
        <w:rPr>
          <w:szCs w:val="28"/>
          <w:u w:val="single"/>
          <w:lang w:val="en-US"/>
        </w:rPr>
        <w:t>www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government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ru</w:t>
      </w:r>
    </w:p>
    <w:p w:rsidR="0075663D" w:rsidRPr="00037141" w:rsidRDefault="0075663D" w:rsidP="008B37D1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</w:rPr>
        <w:t xml:space="preserve">Официальный сайт Государственной Думы   </w:t>
      </w:r>
      <w:hyperlink r:id="rId16" w:history="1">
        <w:r w:rsidRPr="00037141">
          <w:rPr>
            <w:rStyle w:val="a6"/>
            <w:color w:val="auto"/>
            <w:szCs w:val="28"/>
            <w:lang w:val="en-US"/>
          </w:rPr>
          <w:t>http</w:t>
        </w:r>
        <w:r w:rsidRPr="00037141">
          <w:rPr>
            <w:rStyle w:val="a6"/>
            <w:color w:val="auto"/>
            <w:szCs w:val="28"/>
          </w:rPr>
          <w:t>://</w:t>
        </w:r>
        <w:r w:rsidRPr="00037141">
          <w:rPr>
            <w:rStyle w:val="a6"/>
            <w:color w:val="auto"/>
            <w:szCs w:val="28"/>
            <w:lang w:val="en-US"/>
          </w:rPr>
          <w:t>www</w:t>
        </w:r>
        <w:r w:rsidRPr="00037141">
          <w:rPr>
            <w:rStyle w:val="a6"/>
            <w:color w:val="auto"/>
            <w:szCs w:val="28"/>
          </w:rPr>
          <w:t>.</w:t>
        </w:r>
        <w:r w:rsidRPr="00037141">
          <w:rPr>
            <w:rStyle w:val="a6"/>
            <w:color w:val="auto"/>
            <w:szCs w:val="28"/>
            <w:lang w:val="en-US"/>
          </w:rPr>
          <w:t>duma</w:t>
        </w:r>
        <w:r w:rsidRPr="00037141">
          <w:rPr>
            <w:rStyle w:val="a6"/>
            <w:color w:val="auto"/>
            <w:szCs w:val="28"/>
          </w:rPr>
          <w:t>.</w:t>
        </w:r>
        <w:r w:rsidRPr="00037141">
          <w:rPr>
            <w:rStyle w:val="a6"/>
            <w:color w:val="auto"/>
            <w:szCs w:val="28"/>
            <w:lang w:val="en-US"/>
          </w:rPr>
          <w:t>gov</w:t>
        </w:r>
        <w:r w:rsidRPr="00037141">
          <w:rPr>
            <w:rStyle w:val="a6"/>
            <w:color w:val="auto"/>
            <w:szCs w:val="28"/>
          </w:rPr>
          <w:t>.</w:t>
        </w:r>
        <w:r w:rsidRPr="00037141">
          <w:rPr>
            <w:rStyle w:val="a6"/>
            <w:color w:val="auto"/>
            <w:szCs w:val="28"/>
            <w:lang w:val="en-US"/>
          </w:rPr>
          <w:t>ru</w:t>
        </w:r>
      </w:hyperlink>
      <w:r w:rsidRPr="00037141">
        <w:rPr>
          <w:szCs w:val="28"/>
        </w:rPr>
        <w:t xml:space="preserve"> </w:t>
      </w:r>
    </w:p>
    <w:p w:rsidR="0075663D" w:rsidRPr="00037141" w:rsidRDefault="0075663D" w:rsidP="008B37D1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  <w:u w:val="single"/>
        </w:rPr>
        <w:t>Пермский региональный сервер</w:t>
      </w:r>
      <w:r w:rsidRPr="00037141">
        <w:rPr>
          <w:szCs w:val="28"/>
          <w:u w:val="single"/>
        </w:rPr>
        <w:tab/>
      </w:r>
      <w:r w:rsidRPr="00037141">
        <w:rPr>
          <w:szCs w:val="28"/>
          <w:u w:val="single"/>
        </w:rPr>
        <w:tab/>
        <w:t xml:space="preserve">   </w:t>
      </w:r>
      <w:r w:rsidRPr="00037141">
        <w:rPr>
          <w:szCs w:val="28"/>
          <w:u w:val="single"/>
          <w:lang w:val="en-US"/>
        </w:rPr>
        <w:t>http</w:t>
      </w:r>
      <w:r w:rsidRPr="00037141">
        <w:rPr>
          <w:szCs w:val="28"/>
          <w:u w:val="single"/>
        </w:rPr>
        <w:t>://</w:t>
      </w:r>
      <w:r w:rsidRPr="00037141">
        <w:rPr>
          <w:szCs w:val="28"/>
          <w:u w:val="single"/>
          <w:lang w:val="en-US"/>
        </w:rPr>
        <w:t>www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perm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ru</w:t>
      </w:r>
      <w:r w:rsidRPr="00037141">
        <w:rPr>
          <w:szCs w:val="28"/>
          <w:u w:val="single"/>
        </w:rPr>
        <w:t>/</w:t>
      </w:r>
    </w:p>
    <w:p w:rsidR="0075663D" w:rsidRPr="00037141" w:rsidRDefault="0075663D" w:rsidP="008B37D1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  <w:u w:val="single"/>
        </w:rPr>
        <w:t>Администрация города Перми</w:t>
      </w:r>
      <w:r w:rsidRPr="00037141">
        <w:rPr>
          <w:szCs w:val="28"/>
          <w:u w:val="single"/>
        </w:rPr>
        <w:tab/>
      </w:r>
      <w:r w:rsidRPr="00037141">
        <w:rPr>
          <w:szCs w:val="28"/>
          <w:u w:val="single"/>
        </w:rPr>
        <w:tab/>
      </w:r>
      <w:r w:rsidRPr="00037141">
        <w:rPr>
          <w:szCs w:val="28"/>
          <w:u w:val="single"/>
        </w:rPr>
        <w:tab/>
        <w:t xml:space="preserve">   </w:t>
      </w:r>
      <w:hyperlink r:id="rId17" w:history="1">
        <w:r w:rsidR="00B7474C" w:rsidRPr="00037141">
          <w:rPr>
            <w:rStyle w:val="a6"/>
            <w:color w:val="auto"/>
            <w:szCs w:val="28"/>
            <w:lang w:val="en-US"/>
          </w:rPr>
          <w:t>http</w:t>
        </w:r>
        <w:r w:rsidR="00B7474C" w:rsidRPr="00037141">
          <w:rPr>
            <w:rStyle w:val="a6"/>
            <w:color w:val="auto"/>
            <w:szCs w:val="28"/>
          </w:rPr>
          <w:t>://</w:t>
        </w:r>
        <w:r w:rsidR="00B7474C" w:rsidRPr="00037141">
          <w:rPr>
            <w:rStyle w:val="a6"/>
            <w:color w:val="auto"/>
            <w:szCs w:val="28"/>
            <w:lang w:val="en-US"/>
          </w:rPr>
          <w:t>www</w:t>
        </w:r>
        <w:r w:rsidR="00B7474C" w:rsidRPr="00037141">
          <w:rPr>
            <w:rStyle w:val="a6"/>
            <w:color w:val="auto"/>
            <w:szCs w:val="28"/>
          </w:rPr>
          <w:t>.</w:t>
        </w:r>
        <w:r w:rsidR="00B7474C" w:rsidRPr="00037141">
          <w:rPr>
            <w:rStyle w:val="a6"/>
            <w:color w:val="auto"/>
            <w:szCs w:val="28"/>
            <w:lang w:val="en-US"/>
          </w:rPr>
          <w:t>gorodperm</w:t>
        </w:r>
        <w:r w:rsidR="00B7474C" w:rsidRPr="00037141">
          <w:rPr>
            <w:rStyle w:val="a6"/>
            <w:color w:val="auto"/>
            <w:szCs w:val="28"/>
          </w:rPr>
          <w:t>.</w:t>
        </w:r>
        <w:r w:rsidR="00B7474C" w:rsidRPr="00037141">
          <w:rPr>
            <w:rStyle w:val="a6"/>
            <w:color w:val="auto"/>
            <w:szCs w:val="28"/>
            <w:lang w:val="en-US"/>
          </w:rPr>
          <w:t>ru</w:t>
        </w:r>
      </w:hyperlink>
    </w:p>
    <w:p w:rsidR="00B7474C" w:rsidRPr="00037141" w:rsidRDefault="00B7474C" w:rsidP="00B7474C">
      <w:pPr>
        <w:ind w:firstLine="540"/>
        <w:jc w:val="both"/>
        <w:rPr>
          <w:szCs w:val="28"/>
          <w:u w:val="single"/>
        </w:rPr>
      </w:pPr>
      <w:r w:rsidRPr="00037141">
        <w:rPr>
          <w:szCs w:val="28"/>
          <w:u w:val="single"/>
        </w:rPr>
        <w:t xml:space="preserve">Официальный сайт Министерства финансов РФ </w:t>
      </w:r>
      <w:r w:rsidRPr="00037141">
        <w:rPr>
          <w:szCs w:val="28"/>
          <w:u w:val="single"/>
        </w:rPr>
        <w:tab/>
      </w:r>
      <w:r w:rsidRPr="00037141">
        <w:rPr>
          <w:szCs w:val="28"/>
          <w:u w:val="single"/>
          <w:lang w:val="en-US"/>
        </w:rPr>
        <w:t>http</w:t>
      </w:r>
      <w:r w:rsidRPr="00037141">
        <w:rPr>
          <w:szCs w:val="28"/>
          <w:u w:val="single"/>
        </w:rPr>
        <w:t>://</w:t>
      </w:r>
      <w:r w:rsidRPr="00037141">
        <w:rPr>
          <w:szCs w:val="28"/>
          <w:u w:val="single"/>
          <w:lang w:val="en-US"/>
        </w:rPr>
        <w:t>www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minfin</w:t>
      </w:r>
      <w:r w:rsidRPr="00037141">
        <w:rPr>
          <w:szCs w:val="28"/>
          <w:u w:val="single"/>
        </w:rPr>
        <w:t>.</w:t>
      </w:r>
      <w:r w:rsidRPr="00037141">
        <w:rPr>
          <w:szCs w:val="28"/>
          <w:u w:val="single"/>
          <w:lang w:val="en-US"/>
        </w:rPr>
        <w:t>ru</w:t>
      </w:r>
    </w:p>
    <w:p w:rsidR="00B7474C" w:rsidRPr="00037141" w:rsidRDefault="00B7474C" w:rsidP="008B37D1">
      <w:pPr>
        <w:ind w:firstLine="540"/>
        <w:jc w:val="both"/>
        <w:rPr>
          <w:szCs w:val="28"/>
          <w:u w:val="single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br w:type="page"/>
      </w:r>
      <w:r w:rsidRPr="00037141">
        <w:rPr>
          <w:b/>
          <w:szCs w:val="28"/>
        </w:rPr>
        <w:lastRenderedPageBreak/>
        <w:t>РЕКОМЕНДАЦИИ ПО ВЫПОЛНЕНИЮ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КОНТРОЛЬНОЙ РАБОТЫ</w:t>
      </w:r>
    </w:p>
    <w:p w:rsidR="002A6C9C" w:rsidRPr="00037141" w:rsidRDefault="002A6C9C" w:rsidP="008B37D1">
      <w:pPr>
        <w:ind w:firstLine="540"/>
        <w:jc w:val="center"/>
        <w:rPr>
          <w:b/>
          <w:szCs w:val="28"/>
        </w:rPr>
      </w:pPr>
    </w:p>
    <w:p w:rsidR="0075663D" w:rsidRPr="00037141" w:rsidRDefault="0075663D" w:rsidP="0003714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141">
        <w:rPr>
          <w:szCs w:val="28"/>
        </w:rPr>
        <w:t>Приобретение практических навыков и</w:t>
      </w:r>
      <w:r w:rsidR="00D80E56" w:rsidRPr="00037141">
        <w:rPr>
          <w:szCs w:val="28"/>
        </w:rPr>
        <w:t xml:space="preserve"> умений в сфере государственных и муниципальных финансов</w:t>
      </w:r>
      <w:r w:rsidRPr="00037141">
        <w:rPr>
          <w:szCs w:val="28"/>
        </w:rPr>
        <w:t xml:space="preserve"> предусматривае</w:t>
      </w:r>
      <w:r w:rsidR="00D80E56" w:rsidRPr="00037141">
        <w:rPr>
          <w:szCs w:val="28"/>
        </w:rPr>
        <w:t>т выполнение контрольно</w:t>
      </w:r>
      <w:r w:rsidR="00037141" w:rsidRPr="00037141">
        <w:rPr>
          <w:szCs w:val="28"/>
        </w:rPr>
        <w:t>й</w:t>
      </w:r>
      <w:r w:rsidR="00D80E56" w:rsidRPr="00037141">
        <w:rPr>
          <w:szCs w:val="28"/>
        </w:rPr>
        <w:t xml:space="preserve"> </w:t>
      </w:r>
      <w:r w:rsidR="00037141" w:rsidRPr="00037141">
        <w:rPr>
          <w:szCs w:val="28"/>
        </w:rPr>
        <w:t>работы</w:t>
      </w:r>
      <w:r w:rsidRPr="00037141">
        <w:rPr>
          <w:szCs w:val="28"/>
        </w:rPr>
        <w:t>.</w:t>
      </w:r>
    </w:p>
    <w:p w:rsidR="0075663D" w:rsidRPr="00037141" w:rsidRDefault="0075663D" w:rsidP="00037141">
      <w:pPr>
        <w:pStyle w:val="af0"/>
        <w:tabs>
          <w:tab w:val="left" w:pos="1080"/>
        </w:tabs>
        <w:ind w:left="0" w:firstLine="540"/>
        <w:jc w:val="both"/>
        <w:rPr>
          <w:szCs w:val="28"/>
        </w:rPr>
      </w:pPr>
      <w:r w:rsidRPr="00037141">
        <w:rPr>
          <w:szCs w:val="28"/>
        </w:rPr>
        <w:t xml:space="preserve">Контрольная </w:t>
      </w:r>
      <w:r w:rsidR="00037141" w:rsidRPr="00037141">
        <w:rPr>
          <w:szCs w:val="28"/>
        </w:rPr>
        <w:t xml:space="preserve">работа включает </w:t>
      </w:r>
      <w:r w:rsidRPr="00037141">
        <w:rPr>
          <w:szCs w:val="28"/>
        </w:rPr>
        <w:t xml:space="preserve">самостоятельное выполнение студентом двух заданий. </w:t>
      </w:r>
    </w:p>
    <w:p w:rsidR="0075663D" w:rsidRPr="00037141" w:rsidRDefault="0075663D" w:rsidP="0084687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37141">
        <w:rPr>
          <w:b/>
          <w:szCs w:val="28"/>
        </w:rPr>
        <w:t xml:space="preserve">Задание </w:t>
      </w:r>
      <w:r w:rsidR="00093A4F" w:rsidRPr="00037141">
        <w:rPr>
          <w:b/>
          <w:szCs w:val="28"/>
        </w:rPr>
        <w:t>№</w:t>
      </w:r>
      <w:r w:rsidRPr="00037141">
        <w:rPr>
          <w:b/>
          <w:szCs w:val="28"/>
        </w:rPr>
        <w:t>1</w:t>
      </w:r>
      <w:r w:rsidRPr="00037141">
        <w:rPr>
          <w:szCs w:val="28"/>
        </w:rPr>
        <w:t xml:space="preserve"> </w:t>
      </w:r>
      <w:r w:rsidR="0084687C" w:rsidRPr="00037141">
        <w:rPr>
          <w:szCs w:val="28"/>
        </w:rPr>
        <w:t xml:space="preserve">Анализ </w:t>
      </w:r>
      <w:r w:rsidR="00BB6AAB" w:rsidRPr="00037141">
        <w:rPr>
          <w:szCs w:val="28"/>
        </w:rPr>
        <w:t>местных бюджетов Пермского края</w:t>
      </w:r>
      <w:r w:rsidR="0084687C" w:rsidRPr="00037141">
        <w:rPr>
          <w:szCs w:val="28"/>
        </w:rPr>
        <w:t>:</w:t>
      </w:r>
    </w:p>
    <w:p w:rsidR="0084687C" w:rsidRPr="00037141" w:rsidRDefault="0084687C" w:rsidP="00F826CA">
      <w:pPr>
        <w:ind w:firstLine="426"/>
        <w:jc w:val="both"/>
        <w:rPr>
          <w:rStyle w:val="a6"/>
          <w:color w:val="auto"/>
          <w:szCs w:val="28"/>
        </w:rPr>
      </w:pPr>
      <w:r w:rsidRPr="00037141">
        <w:rPr>
          <w:szCs w:val="28"/>
        </w:rPr>
        <w:t xml:space="preserve">1. В форме сравнительной таблицы </w:t>
      </w:r>
      <w:r w:rsidR="004155BB" w:rsidRPr="00037141">
        <w:rPr>
          <w:szCs w:val="28"/>
        </w:rPr>
        <w:t xml:space="preserve">найти и </w:t>
      </w:r>
      <w:r w:rsidRPr="00037141">
        <w:rPr>
          <w:szCs w:val="28"/>
        </w:rPr>
        <w:t xml:space="preserve">рассмотреть </w:t>
      </w:r>
      <w:r w:rsidR="00BB6AAB" w:rsidRPr="00037141">
        <w:rPr>
          <w:szCs w:val="28"/>
        </w:rPr>
        <w:t>плановые показатели дох</w:t>
      </w:r>
      <w:r w:rsidR="004155BB" w:rsidRPr="00037141">
        <w:rPr>
          <w:szCs w:val="28"/>
        </w:rPr>
        <w:t xml:space="preserve">одной, </w:t>
      </w:r>
      <w:r w:rsidR="00BB6AAB" w:rsidRPr="00037141">
        <w:rPr>
          <w:szCs w:val="28"/>
        </w:rPr>
        <w:t>расходной частей</w:t>
      </w:r>
      <w:r w:rsidR="004155BB" w:rsidRPr="00037141">
        <w:rPr>
          <w:szCs w:val="28"/>
        </w:rPr>
        <w:t xml:space="preserve"> и </w:t>
      </w:r>
      <w:r w:rsidR="00BB6AAB" w:rsidRPr="00037141">
        <w:rPr>
          <w:szCs w:val="28"/>
        </w:rPr>
        <w:t xml:space="preserve">дефицита бюджетов муниципальных образований за три последних года </w:t>
      </w:r>
      <w:r w:rsidRPr="00037141">
        <w:rPr>
          <w:szCs w:val="28"/>
        </w:rPr>
        <w:t>(</w:t>
      </w:r>
      <w:r w:rsidR="00BB6AAB" w:rsidRPr="00037141">
        <w:rPr>
          <w:szCs w:val="28"/>
        </w:rPr>
        <w:t xml:space="preserve">48 МО). Использовать официальные данные муниципальных образований </w:t>
      </w:r>
      <w:r w:rsidR="004155BB" w:rsidRPr="00037141">
        <w:rPr>
          <w:szCs w:val="28"/>
        </w:rPr>
        <w:t xml:space="preserve">с помощью системы </w:t>
      </w:r>
      <w:r w:rsidR="00BB6AAB" w:rsidRPr="00037141">
        <w:rPr>
          <w:szCs w:val="28"/>
        </w:rPr>
        <w:t>«Бюджет для граждан».</w:t>
      </w:r>
    </w:p>
    <w:p w:rsidR="00F826CA" w:rsidRPr="00037141" w:rsidRDefault="0084687C" w:rsidP="00F826CA">
      <w:pPr>
        <w:pStyle w:val="af5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Cs w:val="28"/>
        </w:rPr>
      </w:pPr>
      <w:r w:rsidRPr="00037141">
        <w:rPr>
          <w:szCs w:val="28"/>
        </w:rPr>
        <w:t xml:space="preserve">Провести сравнительный анализ </w:t>
      </w:r>
      <w:r w:rsidR="00BB6AAB" w:rsidRPr="00037141">
        <w:rPr>
          <w:szCs w:val="28"/>
        </w:rPr>
        <w:t>изменений</w:t>
      </w:r>
      <w:r w:rsidR="004155BB" w:rsidRPr="00037141">
        <w:rPr>
          <w:szCs w:val="28"/>
        </w:rPr>
        <w:t xml:space="preserve"> (темп прироста)</w:t>
      </w:r>
      <w:r w:rsidR="00BB6AAB" w:rsidRPr="00037141">
        <w:rPr>
          <w:szCs w:val="28"/>
        </w:rPr>
        <w:t xml:space="preserve"> доходов, расходов, дефицита бюджетов муниципальных образований Пермского края. </w:t>
      </w:r>
      <w:r w:rsidRPr="00037141">
        <w:rPr>
          <w:szCs w:val="28"/>
        </w:rPr>
        <w:t>Выявить</w:t>
      </w:r>
      <w:r w:rsidR="004155BB" w:rsidRPr="00037141">
        <w:rPr>
          <w:szCs w:val="28"/>
        </w:rPr>
        <w:t xml:space="preserve"> три группы МО: низкий, средний, высокий уровень изменений</w:t>
      </w:r>
      <w:r w:rsidR="00F826CA" w:rsidRPr="00037141">
        <w:rPr>
          <w:szCs w:val="28"/>
        </w:rPr>
        <w:t>.</w:t>
      </w:r>
    </w:p>
    <w:p w:rsidR="0084687C" w:rsidRPr="00037141" w:rsidRDefault="0084687C" w:rsidP="00F826CA">
      <w:pPr>
        <w:pStyle w:val="af5"/>
        <w:ind w:left="426"/>
        <w:jc w:val="both"/>
        <w:rPr>
          <w:szCs w:val="28"/>
        </w:rPr>
      </w:pPr>
      <w:r w:rsidRPr="00037141">
        <w:rPr>
          <w:szCs w:val="28"/>
        </w:rPr>
        <w:t xml:space="preserve"> </w:t>
      </w:r>
    </w:p>
    <w:p w:rsidR="00BB6AAB" w:rsidRPr="00037141" w:rsidRDefault="00093A4F" w:rsidP="00F826CA">
      <w:pPr>
        <w:pStyle w:val="af0"/>
        <w:tabs>
          <w:tab w:val="left" w:pos="1080"/>
        </w:tabs>
        <w:ind w:left="0" w:firstLine="426"/>
        <w:jc w:val="both"/>
        <w:rPr>
          <w:szCs w:val="28"/>
        </w:rPr>
      </w:pPr>
      <w:r w:rsidRPr="00037141">
        <w:rPr>
          <w:b/>
          <w:szCs w:val="28"/>
        </w:rPr>
        <w:t>Задание №2</w:t>
      </w:r>
      <w:r w:rsidRPr="00037141">
        <w:rPr>
          <w:szCs w:val="28"/>
        </w:rPr>
        <w:t xml:space="preserve"> </w:t>
      </w:r>
      <w:r w:rsidR="00B465E7" w:rsidRPr="00037141">
        <w:rPr>
          <w:szCs w:val="28"/>
        </w:rPr>
        <w:t xml:space="preserve">представляет собой анализ </w:t>
      </w:r>
      <w:r w:rsidR="00BB6AAB" w:rsidRPr="00037141">
        <w:rPr>
          <w:szCs w:val="28"/>
        </w:rPr>
        <w:t xml:space="preserve">программных бюджетов муниципальных образований за три последних года (48 МО). </w:t>
      </w:r>
    </w:p>
    <w:p w:rsidR="0002776A" w:rsidRPr="00037141" w:rsidRDefault="0002776A" w:rsidP="00F826CA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</w:p>
    <w:p w:rsidR="00B465E7" w:rsidRPr="00037141" w:rsidRDefault="00B465E7" w:rsidP="0003714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Треб</w:t>
      </w:r>
      <w:r w:rsidR="00653A45" w:rsidRPr="00037141">
        <w:rPr>
          <w:b/>
          <w:szCs w:val="28"/>
        </w:rPr>
        <w:t>ования по оформлению контрольно</w:t>
      </w:r>
      <w:r w:rsidR="00037141" w:rsidRPr="00037141">
        <w:rPr>
          <w:b/>
          <w:szCs w:val="28"/>
        </w:rPr>
        <w:t>й работы</w:t>
      </w:r>
      <w:r w:rsidRPr="00037141">
        <w:rPr>
          <w:b/>
          <w:szCs w:val="28"/>
        </w:rPr>
        <w:t xml:space="preserve"> </w:t>
      </w:r>
    </w:p>
    <w:p w:rsidR="00B465E7" w:rsidRPr="00037141" w:rsidRDefault="00B465E7" w:rsidP="008B37D1">
      <w:pPr>
        <w:ind w:firstLine="540"/>
        <w:jc w:val="both"/>
        <w:rPr>
          <w:szCs w:val="28"/>
        </w:rPr>
      </w:pPr>
    </w:p>
    <w:p w:rsidR="00B465E7" w:rsidRPr="00037141" w:rsidRDefault="00653A45" w:rsidP="00037141">
      <w:pPr>
        <w:ind w:firstLine="540"/>
        <w:jc w:val="both"/>
        <w:rPr>
          <w:szCs w:val="28"/>
        </w:rPr>
      </w:pPr>
      <w:r w:rsidRPr="00037141">
        <w:rPr>
          <w:szCs w:val="28"/>
        </w:rPr>
        <w:t>Контрольн</w:t>
      </w:r>
      <w:r w:rsidR="00037141" w:rsidRPr="00037141">
        <w:rPr>
          <w:szCs w:val="28"/>
        </w:rPr>
        <w:t>ая работа</w:t>
      </w:r>
      <w:r w:rsidRPr="00037141">
        <w:rPr>
          <w:szCs w:val="28"/>
        </w:rPr>
        <w:t xml:space="preserve"> </w:t>
      </w:r>
      <w:r w:rsidR="00B465E7" w:rsidRPr="00037141">
        <w:rPr>
          <w:szCs w:val="28"/>
        </w:rPr>
        <w:t xml:space="preserve">выполняется на персональном компьютере. Объем работы составляет до </w:t>
      </w:r>
      <w:r w:rsidR="0084687C" w:rsidRPr="00037141">
        <w:rPr>
          <w:szCs w:val="28"/>
        </w:rPr>
        <w:t>2</w:t>
      </w:r>
      <w:r w:rsidR="00B465E7" w:rsidRPr="00037141">
        <w:rPr>
          <w:szCs w:val="28"/>
        </w:rPr>
        <w:t xml:space="preserve">0 страниц формата А 4. Шрифт – Обычный, </w:t>
      </w:r>
      <w:r w:rsidR="00B465E7" w:rsidRPr="00037141">
        <w:rPr>
          <w:szCs w:val="28"/>
          <w:lang w:val="en-US"/>
        </w:rPr>
        <w:t>Times</w:t>
      </w:r>
      <w:r w:rsidR="00B465E7" w:rsidRPr="00037141">
        <w:rPr>
          <w:szCs w:val="28"/>
        </w:rPr>
        <w:t xml:space="preserve"> </w:t>
      </w:r>
      <w:r w:rsidR="00B465E7" w:rsidRPr="00037141">
        <w:rPr>
          <w:szCs w:val="28"/>
          <w:lang w:val="en-US"/>
        </w:rPr>
        <w:t>New</w:t>
      </w:r>
      <w:r w:rsidR="00B465E7" w:rsidRPr="00037141">
        <w:rPr>
          <w:szCs w:val="28"/>
        </w:rPr>
        <w:t xml:space="preserve"> </w:t>
      </w:r>
      <w:r w:rsidR="00B465E7" w:rsidRPr="00037141">
        <w:rPr>
          <w:szCs w:val="28"/>
          <w:lang w:val="en-US"/>
        </w:rPr>
        <w:t>Roman</w:t>
      </w:r>
      <w:r w:rsidR="00B465E7" w:rsidRPr="00037141">
        <w:rPr>
          <w:szCs w:val="28"/>
        </w:rPr>
        <w:t xml:space="preserve"> </w:t>
      </w:r>
      <w:r w:rsidR="00B465E7" w:rsidRPr="00037141">
        <w:rPr>
          <w:szCs w:val="28"/>
          <w:lang w:val="en-US"/>
        </w:rPr>
        <w:t>Cyr</w:t>
      </w:r>
      <w:r w:rsidR="00B465E7" w:rsidRPr="00037141">
        <w:rPr>
          <w:szCs w:val="28"/>
        </w:rPr>
        <w:t>. Размер  шрифта – 14 пунктов. Текст печатается через 1,5 интервала.</w:t>
      </w:r>
    </w:p>
    <w:p w:rsidR="00B465E7" w:rsidRPr="00037141" w:rsidRDefault="00B465E7" w:rsidP="00962266">
      <w:pPr>
        <w:pStyle w:val="2"/>
        <w:spacing w:line="240" w:lineRule="auto"/>
        <w:ind w:left="0" w:firstLine="540"/>
        <w:jc w:val="both"/>
        <w:rPr>
          <w:szCs w:val="28"/>
        </w:rPr>
      </w:pPr>
      <w:r w:rsidRPr="00037141">
        <w:rPr>
          <w:szCs w:val="28"/>
        </w:rPr>
        <w:t>На т</w:t>
      </w:r>
      <w:r w:rsidR="0084687C" w:rsidRPr="00037141">
        <w:rPr>
          <w:szCs w:val="28"/>
        </w:rPr>
        <w:t>итульном листе (см. Приложение 1</w:t>
      </w:r>
      <w:r w:rsidRPr="00037141">
        <w:rPr>
          <w:szCs w:val="28"/>
        </w:rPr>
        <w:t xml:space="preserve">) указываются данные: название </w:t>
      </w:r>
      <w:r w:rsidR="00962266" w:rsidRPr="00037141">
        <w:rPr>
          <w:szCs w:val="28"/>
        </w:rPr>
        <w:t>министерства</w:t>
      </w:r>
      <w:r w:rsidRPr="00037141">
        <w:rPr>
          <w:szCs w:val="28"/>
        </w:rPr>
        <w:t xml:space="preserve">, учебное заведение, кафедра, вид представленной работы, Ф.И.О. студента, факультет, отделение, индекс </w:t>
      </w:r>
      <w:r w:rsidR="004D4A0C">
        <w:rPr>
          <w:szCs w:val="28"/>
        </w:rPr>
        <w:t xml:space="preserve">группы, год выполнения работы; </w:t>
      </w:r>
      <w:r w:rsidRPr="00037141">
        <w:rPr>
          <w:szCs w:val="28"/>
        </w:rPr>
        <w:t xml:space="preserve">фамилия, инициалы преподавателя. </w:t>
      </w:r>
    </w:p>
    <w:p w:rsidR="00B465E7" w:rsidRPr="00037141" w:rsidRDefault="00B465E7" w:rsidP="00037141">
      <w:pPr>
        <w:ind w:firstLine="540"/>
        <w:jc w:val="both"/>
        <w:rPr>
          <w:szCs w:val="28"/>
        </w:rPr>
      </w:pPr>
      <w:r w:rsidRPr="00037141">
        <w:rPr>
          <w:szCs w:val="28"/>
        </w:rPr>
        <w:t xml:space="preserve">Контрольная работа должна быть представлена </w:t>
      </w:r>
      <w:r w:rsidR="00962266" w:rsidRPr="00037141">
        <w:rPr>
          <w:szCs w:val="28"/>
        </w:rPr>
        <w:t>на электронную почту преподавателя</w:t>
      </w:r>
      <w:r w:rsidR="00037141" w:rsidRPr="00037141">
        <w:rPr>
          <w:szCs w:val="28"/>
        </w:rPr>
        <w:t xml:space="preserve">. </w:t>
      </w:r>
      <w:r w:rsidRPr="00037141">
        <w:rPr>
          <w:szCs w:val="28"/>
        </w:rPr>
        <w:t xml:space="preserve">Последний срок предоставления контрольной работы – за две недели до начала сессии. </w:t>
      </w:r>
    </w:p>
    <w:p w:rsidR="0095425A" w:rsidRPr="00037141" w:rsidRDefault="0075663D" w:rsidP="00653A45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141">
        <w:rPr>
          <w:sz w:val="28"/>
          <w:szCs w:val="28"/>
        </w:rPr>
        <w:br w:type="page"/>
      </w:r>
      <w:r w:rsidR="0095425A" w:rsidRPr="000371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К </w:t>
      </w:r>
      <w:r w:rsidR="00653A45" w:rsidRPr="00037141"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  <w:r w:rsidR="0095425A" w:rsidRPr="00037141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653A45" w:rsidRPr="00037141">
        <w:rPr>
          <w:rFonts w:ascii="Times New Roman" w:hAnsi="Times New Roman" w:cs="Times New Roman"/>
          <w:b/>
          <w:sz w:val="28"/>
          <w:szCs w:val="28"/>
        </w:rPr>
        <w:t>ГОСУДАРСТВЕННЫЕ И МУНИЦИПАЛЬНЫЕ ФИНАНСЫ</w:t>
      </w:r>
      <w:r w:rsidR="0095425A" w:rsidRPr="00037141">
        <w:rPr>
          <w:rFonts w:ascii="Times New Roman" w:hAnsi="Times New Roman" w:cs="Times New Roman"/>
          <w:b/>
          <w:sz w:val="28"/>
          <w:szCs w:val="28"/>
        </w:rPr>
        <w:t>»</w:t>
      </w:r>
    </w:p>
    <w:p w:rsidR="002A6C9C" w:rsidRPr="00037141" w:rsidRDefault="002A6C9C" w:rsidP="00653A45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Виды денежных фондов, формирующих состав государственных и муниципальных финансов в рыночной экономике, методы их воздействия на хозяйственный процесс.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Понятие и принципы классификации бюджетных доходов, их состав и структура.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Финансовый контроль, его значение, виды, формы, методы и способы.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Ревизия как основная форма последующего финансового контроля за деятельностью государственных и муниципальных учреждений, ее этапы и участники.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Характеристика основных форм бюджетных расходов в Российской Федерации, их назначение в финансировании государственных программ.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Бюджетная классификация Российской Федерации, ее состав и значение.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Расходы бюджета на обслуживание государственного внутреннего и внешнего долга: содержание и законодательное регулирование.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Федеральные, региональные, местные налоги, их распределение между уровнями бюджетной системы Российской Федерации.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Программное исполнение бюджетов бюджетной системы Российской Федерации.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Бюджетный дефицит: понятие, источники финансирования дефицита Федерального бюджета, дефицита бюджета субъекта Российской Федерации, местного бюджета.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Государственный кредит: сущность, функции, значение в экономике, место государственного кредита в системе государственных финансов.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Основные формы государственного внутреннего долга в Российской Федерации, его оценка и роль в экономике.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Формы государственного внешнего долга в Российской Федерации, его оценка и воздействие на экономику.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Резервный фонд и Фонд национального благосостояния: понятие, назначение, источники формирования, направления использования, роль в управлении государственным долгом.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Государственные внебюджетные и целевые бюджетные фонды: понятие, назначение, особенности формирования и использования.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Региональные финансы: понятие, состав, функции и значение в экономике.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Система финансовой поддержки субъектов Федерации из федерального бюджета.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Основные методы управления государственным долгом.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Государственная финансовая политика, ее основные направления.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Система финансовой поддержки муниципальных образований из бюджетов субъектов Российской Федерации.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Роль Федерального казначейства в управлении государственными и муниципальными финансовыми ресурсами, его структура и полномочия.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Бюджетный федерализм: понятие, сущность, принципы реализации.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Зарубежные модели бюджетного федерализма: виды и отличительные особенности.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Межбюджетные отношения в Российской Федерации: понятие, принципы реализации, направления реформирования.</w:t>
      </w:r>
    </w:p>
    <w:p w:rsidR="00653A45" w:rsidRPr="00037141" w:rsidRDefault="00653A45" w:rsidP="00653A45">
      <w:pPr>
        <w:pStyle w:val="FR1"/>
        <w:numPr>
          <w:ilvl w:val="0"/>
          <w:numId w:val="25"/>
        </w:numPr>
        <w:snapToGrid w:val="0"/>
        <w:ind w:right="-96"/>
        <w:rPr>
          <w:rFonts w:ascii="Times New Roman" w:hAnsi="Times New Roman"/>
          <w:b w:val="0"/>
          <w:bCs/>
          <w:iCs/>
          <w:sz w:val="24"/>
          <w:szCs w:val="24"/>
        </w:rPr>
      </w:pPr>
      <w:r w:rsidRPr="00037141">
        <w:rPr>
          <w:rFonts w:ascii="Times New Roman" w:hAnsi="Times New Roman"/>
          <w:b w:val="0"/>
          <w:bCs/>
          <w:iCs/>
          <w:sz w:val="24"/>
          <w:szCs w:val="24"/>
        </w:rPr>
        <w:t>Полномочия органов государственной власти и местного самоуправления в сфере оперативного управления государственными и муниципальными финансами.</w:t>
      </w:r>
    </w:p>
    <w:p w:rsidR="000B70D3" w:rsidRPr="00037141" w:rsidRDefault="000B70D3" w:rsidP="00653A45">
      <w:pPr>
        <w:pStyle w:val="af9"/>
        <w:jc w:val="both"/>
        <w:rPr>
          <w:b/>
          <w:szCs w:val="28"/>
        </w:rPr>
      </w:pPr>
    </w:p>
    <w:p w:rsidR="00653A45" w:rsidRPr="00037141" w:rsidRDefault="00653A45" w:rsidP="00653A45">
      <w:pPr>
        <w:pStyle w:val="af9"/>
        <w:jc w:val="both"/>
        <w:rPr>
          <w:b/>
          <w:szCs w:val="28"/>
        </w:rPr>
      </w:pPr>
    </w:p>
    <w:p w:rsidR="00653A45" w:rsidRPr="00037141" w:rsidRDefault="00653A45" w:rsidP="00653A45">
      <w:pPr>
        <w:pStyle w:val="af9"/>
        <w:jc w:val="both"/>
        <w:rPr>
          <w:b/>
          <w:szCs w:val="28"/>
        </w:rPr>
      </w:pPr>
    </w:p>
    <w:p w:rsidR="002A6C9C" w:rsidRPr="00037141" w:rsidRDefault="002A6C9C" w:rsidP="00653A45">
      <w:pPr>
        <w:pStyle w:val="af9"/>
        <w:jc w:val="both"/>
        <w:rPr>
          <w:b/>
          <w:szCs w:val="28"/>
        </w:rPr>
      </w:pPr>
    </w:p>
    <w:p w:rsidR="002A6C9C" w:rsidRPr="00037141" w:rsidRDefault="002A6C9C" w:rsidP="00653A45">
      <w:pPr>
        <w:pStyle w:val="af9"/>
        <w:jc w:val="both"/>
        <w:rPr>
          <w:b/>
          <w:szCs w:val="28"/>
        </w:rPr>
      </w:pPr>
    </w:p>
    <w:p w:rsidR="000B70D3" w:rsidRPr="00037141" w:rsidRDefault="000B70D3">
      <w:pPr>
        <w:spacing w:after="200" w:line="276" w:lineRule="auto"/>
        <w:rPr>
          <w:b/>
          <w:szCs w:val="28"/>
        </w:rPr>
      </w:pPr>
    </w:p>
    <w:p w:rsidR="0075663D" w:rsidRPr="00037141" w:rsidRDefault="0075663D" w:rsidP="008B37D1">
      <w:pPr>
        <w:tabs>
          <w:tab w:val="left" w:pos="720"/>
        </w:tabs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ПРИЛОЖЕНИЯ</w:t>
      </w:r>
    </w:p>
    <w:p w:rsidR="0095425A" w:rsidRPr="00037141" w:rsidRDefault="0095425A" w:rsidP="0095425A">
      <w:pPr>
        <w:ind w:firstLine="539"/>
        <w:jc w:val="center"/>
        <w:rPr>
          <w:b/>
          <w:szCs w:val="28"/>
        </w:rPr>
      </w:pPr>
    </w:p>
    <w:p w:rsidR="0075663D" w:rsidRPr="00037141" w:rsidRDefault="0075663D" w:rsidP="008B37D1">
      <w:pPr>
        <w:ind w:firstLine="540"/>
        <w:jc w:val="both"/>
        <w:rPr>
          <w:b/>
          <w:szCs w:val="28"/>
        </w:rPr>
      </w:pPr>
      <w:r w:rsidRPr="00037141">
        <w:rPr>
          <w:b/>
          <w:szCs w:val="28"/>
        </w:rPr>
        <w:t>Приложение</w:t>
      </w:r>
      <w:r w:rsidR="0095425A" w:rsidRPr="00037141">
        <w:rPr>
          <w:b/>
          <w:szCs w:val="28"/>
        </w:rPr>
        <w:t xml:space="preserve"> </w:t>
      </w:r>
      <w:r w:rsidR="0084687C" w:rsidRPr="00037141">
        <w:rPr>
          <w:b/>
          <w:szCs w:val="28"/>
        </w:rPr>
        <w:t>1</w:t>
      </w:r>
      <w:r w:rsidR="0095425A" w:rsidRPr="00037141">
        <w:rPr>
          <w:b/>
          <w:szCs w:val="28"/>
        </w:rPr>
        <w:t>. Оформление титульного листа контрольной</w:t>
      </w:r>
      <w:r w:rsidRPr="00037141">
        <w:rPr>
          <w:b/>
          <w:szCs w:val="28"/>
        </w:rPr>
        <w:t xml:space="preserve"> работы</w:t>
      </w:r>
    </w:p>
    <w:p w:rsidR="0075663D" w:rsidRPr="00037141" w:rsidRDefault="0075663D" w:rsidP="008B37D1">
      <w:pPr>
        <w:ind w:firstLine="540"/>
        <w:jc w:val="center"/>
        <w:rPr>
          <w:spacing w:val="20"/>
          <w:szCs w:val="28"/>
        </w:rPr>
      </w:pP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Министерство образования и науки РФ</w:t>
      </w:r>
    </w:p>
    <w:p w:rsidR="0075663D" w:rsidRPr="00037141" w:rsidRDefault="0075663D" w:rsidP="00962266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Государственное образовательное учреждение высшего  образования</w:t>
      </w:r>
    </w:p>
    <w:p w:rsidR="0075663D" w:rsidRPr="00037141" w:rsidRDefault="0075663D" w:rsidP="0095425A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«Пермский национальный исследовательский политехнический университет»</w:t>
      </w: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b/>
          <w:szCs w:val="28"/>
        </w:rPr>
      </w:pPr>
      <w:r w:rsidRPr="00037141">
        <w:rPr>
          <w:szCs w:val="28"/>
        </w:rPr>
        <w:t>Факультет</w:t>
      </w:r>
      <w:r w:rsidRPr="00037141">
        <w:rPr>
          <w:b/>
          <w:szCs w:val="28"/>
        </w:rPr>
        <w:t xml:space="preserve"> гуманитарный</w:t>
      </w:r>
    </w:p>
    <w:p w:rsidR="0075663D" w:rsidRPr="00037141" w:rsidRDefault="0095425A" w:rsidP="008B37D1">
      <w:pPr>
        <w:ind w:firstLine="540"/>
        <w:rPr>
          <w:b/>
          <w:szCs w:val="28"/>
        </w:rPr>
      </w:pPr>
      <w:r w:rsidRPr="00037141">
        <w:rPr>
          <w:szCs w:val="28"/>
        </w:rPr>
        <w:t>Бакалавриат по направлению</w:t>
      </w:r>
      <w:r w:rsidR="0084687C" w:rsidRPr="00037141">
        <w:rPr>
          <w:szCs w:val="28"/>
        </w:rPr>
        <w:t xml:space="preserve"> 38.03.04</w:t>
      </w:r>
      <w:r w:rsidR="0075663D" w:rsidRPr="00037141">
        <w:rPr>
          <w:b/>
          <w:szCs w:val="28"/>
        </w:rPr>
        <w:t xml:space="preserve"> «Государственное</w:t>
      </w:r>
    </w:p>
    <w:p w:rsidR="0075663D" w:rsidRPr="00037141" w:rsidRDefault="0075663D" w:rsidP="008B37D1">
      <w:pPr>
        <w:ind w:firstLine="540"/>
        <w:rPr>
          <w:b/>
          <w:szCs w:val="28"/>
        </w:rPr>
      </w:pPr>
      <w:r w:rsidRPr="00037141">
        <w:rPr>
          <w:b/>
          <w:szCs w:val="28"/>
        </w:rPr>
        <w:t>и муниципальное управление»</w:t>
      </w:r>
    </w:p>
    <w:p w:rsidR="0075663D" w:rsidRPr="00037141" w:rsidRDefault="0075663D" w:rsidP="008B37D1">
      <w:pPr>
        <w:ind w:firstLine="540"/>
        <w:rPr>
          <w:b/>
          <w:szCs w:val="28"/>
        </w:rPr>
      </w:pPr>
      <w:r w:rsidRPr="00037141">
        <w:rPr>
          <w:szCs w:val="28"/>
        </w:rPr>
        <w:t>Кафедра</w:t>
      </w:r>
      <w:r w:rsidRPr="00037141">
        <w:rPr>
          <w:b/>
          <w:szCs w:val="28"/>
        </w:rPr>
        <w:t xml:space="preserve"> государственного управления</w:t>
      </w:r>
    </w:p>
    <w:p w:rsidR="0075663D" w:rsidRPr="00037141" w:rsidRDefault="0075663D" w:rsidP="008B37D1">
      <w:pPr>
        <w:ind w:firstLine="540"/>
        <w:rPr>
          <w:b/>
          <w:szCs w:val="28"/>
        </w:rPr>
      </w:pPr>
      <w:r w:rsidRPr="00037141">
        <w:rPr>
          <w:b/>
          <w:szCs w:val="28"/>
        </w:rPr>
        <w:t>и истории</w:t>
      </w:r>
    </w:p>
    <w:p w:rsidR="0075663D" w:rsidRPr="00037141" w:rsidRDefault="0075663D" w:rsidP="008B37D1">
      <w:pPr>
        <w:ind w:firstLine="540"/>
        <w:rPr>
          <w:b/>
          <w:szCs w:val="28"/>
        </w:rPr>
      </w:pPr>
    </w:p>
    <w:p w:rsidR="0075663D" w:rsidRPr="00037141" w:rsidRDefault="0075663D" w:rsidP="008B37D1">
      <w:pPr>
        <w:ind w:firstLine="540"/>
        <w:rPr>
          <w:b/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95425A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>КОНТРОЛЬНАЯ</w:t>
      </w:r>
      <w:r w:rsidR="0075663D" w:rsidRPr="00037141">
        <w:rPr>
          <w:b/>
          <w:szCs w:val="28"/>
        </w:rPr>
        <w:t xml:space="preserve"> РАБОТА </w:t>
      </w:r>
    </w:p>
    <w:p w:rsidR="0075663D" w:rsidRPr="00037141" w:rsidRDefault="0075663D" w:rsidP="008B37D1">
      <w:pPr>
        <w:ind w:firstLine="540"/>
        <w:jc w:val="center"/>
        <w:rPr>
          <w:b/>
          <w:szCs w:val="28"/>
        </w:rPr>
      </w:pPr>
      <w:r w:rsidRPr="00037141">
        <w:rPr>
          <w:b/>
          <w:szCs w:val="28"/>
        </w:rPr>
        <w:t xml:space="preserve">ПО ДИСЦИПЛИНЕ </w:t>
      </w:r>
    </w:p>
    <w:p w:rsidR="0075663D" w:rsidRPr="00037141" w:rsidRDefault="0075663D" w:rsidP="008B37D1">
      <w:pPr>
        <w:ind w:firstLine="540"/>
        <w:jc w:val="center"/>
        <w:rPr>
          <w:szCs w:val="28"/>
        </w:rPr>
      </w:pPr>
      <w:r w:rsidRPr="00037141">
        <w:rPr>
          <w:szCs w:val="28"/>
        </w:rPr>
        <w:t>__________________________________</w:t>
      </w:r>
      <w:r w:rsidR="0095425A" w:rsidRPr="00037141">
        <w:rPr>
          <w:szCs w:val="28"/>
        </w:rPr>
        <w:t>____________________________</w:t>
      </w:r>
    </w:p>
    <w:p w:rsidR="0075663D" w:rsidRPr="00037141" w:rsidRDefault="0075663D" w:rsidP="0095425A">
      <w:pPr>
        <w:ind w:left="4962" w:hanging="567"/>
        <w:rPr>
          <w:szCs w:val="28"/>
        </w:rPr>
      </w:pP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 xml:space="preserve">Выполнил: 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Студент факультета____группы_____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Ф.И.О.___________________________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Подпись (___________)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Проверил: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 xml:space="preserve">Преподаватель </w:t>
      </w:r>
    </w:p>
    <w:p w:rsidR="0095425A" w:rsidRPr="00037141" w:rsidRDefault="0095425A" w:rsidP="0095425A">
      <w:pPr>
        <w:ind w:left="4962" w:hanging="567"/>
        <w:rPr>
          <w:szCs w:val="28"/>
        </w:rPr>
      </w:pPr>
      <w:r w:rsidRPr="00037141">
        <w:rPr>
          <w:szCs w:val="28"/>
        </w:rPr>
        <w:t>ученая степень, должность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кафедры________________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Ф.И.О.___________________________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Оценка_____________</w:t>
      </w:r>
    </w:p>
    <w:p w:rsidR="0075663D" w:rsidRPr="00037141" w:rsidRDefault="0075663D" w:rsidP="0095425A">
      <w:pPr>
        <w:ind w:left="4962" w:hanging="567"/>
        <w:rPr>
          <w:szCs w:val="28"/>
        </w:rPr>
      </w:pPr>
      <w:r w:rsidRPr="00037141">
        <w:rPr>
          <w:szCs w:val="28"/>
        </w:rPr>
        <w:t>Подпись(___________)</w:t>
      </w:r>
    </w:p>
    <w:p w:rsidR="0075663D" w:rsidRPr="00037141" w:rsidRDefault="0075663D" w:rsidP="0095425A">
      <w:pPr>
        <w:ind w:left="4962" w:hanging="567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75663D" w:rsidRPr="00037141" w:rsidRDefault="0075663D" w:rsidP="008B37D1">
      <w:pPr>
        <w:ind w:firstLine="540"/>
        <w:rPr>
          <w:szCs w:val="28"/>
        </w:rPr>
      </w:pPr>
    </w:p>
    <w:p w:rsidR="00437C0E" w:rsidRPr="00037141" w:rsidRDefault="0075663D" w:rsidP="0098450F">
      <w:pPr>
        <w:ind w:firstLine="540"/>
        <w:jc w:val="center"/>
        <w:rPr>
          <w:szCs w:val="28"/>
        </w:rPr>
      </w:pPr>
      <w:r w:rsidRPr="00037141">
        <w:rPr>
          <w:szCs w:val="28"/>
        </w:rPr>
        <w:t xml:space="preserve">Пермь 20__ г. </w:t>
      </w:r>
    </w:p>
    <w:sectPr w:rsidR="00437C0E" w:rsidRPr="00037141" w:rsidSect="0002776A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AD" w:rsidRDefault="001311AD" w:rsidP="0075663D">
      <w:r>
        <w:separator/>
      </w:r>
    </w:p>
  </w:endnote>
  <w:endnote w:type="continuationSeparator" w:id="0">
    <w:p w:rsidR="001311AD" w:rsidRDefault="001311AD" w:rsidP="0075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A" w:rsidRDefault="00CB7B00" w:rsidP="000277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77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76A" w:rsidRDefault="000277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6A" w:rsidRDefault="00CB7B00" w:rsidP="000277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277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2BDD">
      <w:rPr>
        <w:rStyle w:val="a9"/>
        <w:noProof/>
      </w:rPr>
      <w:t>12</w:t>
    </w:r>
    <w:r>
      <w:rPr>
        <w:rStyle w:val="a9"/>
      </w:rPr>
      <w:fldChar w:fldCharType="end"/>
    </w:r>
  </w:p>
  <w:p w:rsidR="0002776A" w:rsidRDefault="000277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AD" w:rsidRDefault="001311AD" w:rsidP="0075663D">
      <w:r>
        <w:separator/>
      </w:r>
    </w:p>
  </w:footnote>
  <w:footnote w:type="continuationSeparator" w:id="0">
    <w:p w:rsidR="001311AD" w:rsidRDefault="001311AD" w:rsidP="0075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ED8"/>
    <w:multiLevelType w:val="hybridMultilevel"/>
    <w:tmpl w:val="486225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357"/>
    <w:multiLevelType w:val="hybridMultilevel"/>
    <w:tmpl w:val="62249E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1DCC"/>
    <w:multiLevelType w:val="singleLevel"/>
    <w:tmpl w:val="726E6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F37CB"/>
    <w:multiLevelType w:val="hybridMultilevel"/>
    <w:tmpl w:val="D9784950"/>
    <w:lvl w:ilvl="0" w:tplc="D9E25470">
      <w:start w:val="1"/>
      <w:numFmt w:val="decimal"/>
      <w:lvlText w:val="%1."/>
      <w:lvlJc w:val="left"/>
      <w:pPr>
        <w:tabs>
          <w:tab w:val="num" w:pos="1266"/>
        </w:tabs>
        <w:ind w:left="126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1B93160D"/>
    <w:multiLevelType w:val="hybridMultilevel"/>
    <w:tmpl w:val="8C40D59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19C31E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1503502"/>
    <w:multiLevelType w:val="hybridMultilevel"/>
    <w:tmpl w:val="BCCC6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95426"/>
    <w:multiLevelType w:val="hybridMultilevel"/>
    <w:tmpl w:val="D8EEA8C2"/>
    <w:lvl w:ilvl="0" w:tplc="733E8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91392"/>
    <w:multiLevelType w:val="hybridMultilevel"/>
    <w:tmpl w:val="D7128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2033"/>
    <w:multiLevelType w:val="hybridMultilevel"/>
    <w:tmpl w:val="0B1A63A8"/>
    <w:lvl w:ilvl="0" w:tplc="4CC80EE6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72EF9"/>
    <w:multiLevelType w:val="hybridMultilevel"/>
    <w:tmpl w:val="E1AE77A8"/>
    <w:lvl w:ilvl="0" w:tplc="7E2CB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739"/>
    <w:multiLevelType w:val="hybridMultilevel"/>
    <w:tmpl w:val="42A08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741D2"/>
    <w:multiLevelType w:val="singleLevel"/>
    <w:tmpl w:val="726E6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BD50F4"/>
    <w:multiLevelType w:val="hybridMultilevel"/>
    <w:tmpl w:val="EFDC7B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425AC"/>
    <w:multiLevelType w:val="hybridMultilevel"/>
    <w:tmpl w:val="E2243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272B"/>
    <w:multiLevelType w:val="hybridMultilevel"/>
    <w:tmpl w:val="9B847E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0198"/>
    <w:multiLevelType w:val="hybridMultilevel"/>
    <w:tmpl w:val="CB180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717B"/>
    <w:multiLevelType w:val="hybridMultilevel"/>
    <w:tmpl w:val="D0D2B722"/>
    <w:lvl w:ilvl="0" w:tplc="05BC5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EA99E">
      <w:start w:val="1"/>
      <w:numFmt w:val="decimal"/>
      <w:lvlText w:val="%2."/>
      <w:lvlJc w:val="left"/>
      <w:pPr>
        <w:tabs>
          <w:tab w:val="num" w:pos="1211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273C55"/>
    <w:multiLevelType w:val="hybridMultilevel"/>
    <w:tmpl w:val="85BE731A"/>
    <w:lvl w:ilvl="0" w:tplc="4CC80EE6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026A86"/>
    <w:multiLevelType w:val="hybridMultilevel"/>
    <w:tmpl w:val="A44A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07143"/>
    <w:multiLevelType w:val="hybridMultilevel"/>
    <w:tmpl w:val="CCF435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32771E4"/>
    <w:multiLevelType w:val="hybridMultilevel"/>
    <w:tmpl w:val="65BC39AA"/>
    <w:lvl w:ilvl="0" w:tplc="EA50A6B8">
      <w:start w:val="1"/>
      <w:numFmt w:val="decimal"/>
      <w:lvlText w:val="%1."/>
      <w:lvlJc w:val="left"/>
      <w:pPr>
        <w:tabs>
          <w:tab w:val="num" w:pos="1566"/>
        </w:tabs>
        <w:ind w:left="15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 w15:restartNumberingAfterBreak="0">
    <w:nsid w:val="75064133"/>
    <w:multiLevelType w:val="hybridMultilevel"/>
    <w:tmpl w:val="1756B3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806580E"/>
    <w:multiLevelType w:val="hybridMultilevel"/>
    <w:tmpl w:val="AEDE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B6C0B"/>
    <w:multiLevelType w:val="hybridMultilevel"/>
    <w:tmpl w:val="E744DD6E"/>
    <w:lvl w:ilvl="0" w:tplc="CC4A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E380D5F"/>
    <w:multiLevelType w:val="hybridMultilevel"/>
    <w:tmpl w:val="34AC18E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9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12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2"/>
  </w:num>
  <w:num w:numId="16">
    <w:abstractNumId w:val="24"/>
  </w:num>
  <w:num w:numId="17">
    <w:abstractNumId w:val="23"/>
  </w:num>
  <w:num w:numId="18">
    <w:abstractNumId w:val="8"/>
  </w:num>
  <w:num w:numId="19">
    <w:abstractNumId w:val="6"/>
  </w:num>
  <w:num w:numId="20">
    <w:abstractNumId w:val="17"/>
  </w:num>
  <w:num w:numId="21">
    <w:abstractNumId w:val="7"/>
  </w:num>
  <w:num w:numId="22">
    <w:abstractNumId w:val="22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3D"/>
    <w:rsid w:val="00013B31"/>
    <w:rsid w:val="0002776A"/>
    <w:rsid w:val="00037141"/>
    <w:rsid w:val="00052087"/>
    <w:rsid w:val="00093A4F"/>
    <w:rsid w:val="000B70D3"/>
    <w:rsid w:val="00126228"/>
    <w:rsid w:val="001311AD"/>
    <w:rsid w:val="0014767E"/>
    <w:rsid w:val="001B7A71"/>
    <w:rsid w:val="001E2020"/>
    <w:rsid w:val="00260C64"/>
    <w:rsid w:val="002A6C9C"/>
    <w:rsid w:val="002B4E76"/>
    <w:rsid w:val="00351852"/>
    <w:rsid w:val="004155BB"/>
    <w:rsid w:val="00437C0E"/>
    <w:rsid w:val="00444041"/>
    <w:rsid w:val="004B2A7C"/>
    <w:rsid w:val="004D4A0C"/>
    <w:rsid w:val="0056020B"/>
    <w:rsid w:val="00592BDD"/>
    <w:rsid w:val="00605983"/>
    <w:rsid w:val="00653A45"/>
    <w:rsid w:val="0067753E"/>
    <w:rsid w:val="00741AE8"/>
    <w:rsid w:val="0075663D"/>
    <w:rsid w:val="007D7E4C"/>
    <w:rsid w:val="008027DA"/>
    <w:rsid w:val="0084687C"/>
    <w:rsid w:val="00873653"/>
    <w:rsid w:val="00877A11"/>
    <w:rsid w:val="008B37D1"/>
    <w:rsid w:val="008B644A"/>
    <w:rsid w:val="008C6A33"/>
    <w:rsid w:val="00937223"/>
    <w:rsid w:val="00942E08"/>
    <w:rsid w:val="00952105"/>
    <w:rsid w:val="0095425A"/>
    <w:rsid w:val="00962266"/>
    <w:rsid w:val="0098450F"/>
    <w:rsid w:val="00A16C2D"/>
    <w:rsid w:val="00B465E7"/>
    <w:rsid w:val="00B7474C"/>
    <w:rsid w:val="00BB6AAB"/>
    <w:rsid w:val="00BE502B"/>
    <w:rsid w:val="00C07958"/>
    <w:rsid w:val="00C75FBE"/>
    <w:rsid w:val="00C928BB"/>
    <w:rsid w:val="00CA1C46"/>
    <w:rsid w:val="00CB7B00"/>
    <w:rsid w:val="00CD3680"/>
    <w:rsid w:val="00CF3438"/>
    <w:rsid w:val="00D1523E"/>
    <w:rsid w:val="00D4075F"/>
    <w:rsid w:val="00D80E56"/>
    <w:rsid w:val="00E6530A"/>
    <w:rsid w:val="00E67219"/>
    <w:rsid w:val="00ED1B1A"/>
    <w:rsid w:val="00F17CE8"/>
    <w:rsid w:val="00F64A40"/>
    <w:rsid w:val="00F826CA"/>
    <w:rsid w:val="00F95617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DE56"/>
  <w15:docId w15:val="{63814366-5CFE-4ECD-80A6-74E06BE7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3D"/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75663D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756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66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663D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75663D"/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7566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75663D"/>
    <w:pPr>
      <w:spacing w:before="24" w:after="24"/>
      <w:ind w:left="24"/>
    </w:pPr>
    <w:rPr>
      <w:rFonts w:ascii="Arial" w:hAnsi="Arial" w:cs="Arial"/>
      <w:color w:val="000000"/>
      <w:sz w:val="16"/>
      <w:szCs w:val="16"/>
    </w:rPr>
  </w:style>
  <w:style w:type="character" w:styleId="a6">
    <w:name w:val="Hyperlink"/>
    <w:basedOn w:val="a0"/>
    <w:rsid w:val="0075663D"/>
    <w:rPr>
      <w:color w:val="0000FF"/>
      <w:u w:val="single"/>
    </w:rPr>
  </w:style>
  <w:style w:type="paragraph" w:customStyle="1" w:styleId="ConsNonformat">
    <w:name w:val="ConsNonformat"/>
    <w:rsid w:val="0075663D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</w:rPr>
  </w:style>
  <w:style w:type="paragraph" w:styleId="a7">
    <w:name w:val="footer"/>
    <w:basedOn w:val="a"/>
    <w:link w:val="a8"/>
    <w:rsid w:val="00756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6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5663D"/>
  </w:style>
  <w:style w:type="paragraph" w:styleId="aa">
    <w:name w:val="Body Text"/>
    <w:basedOn w:val="a"/>
    <w:link w:val="ab"/>
    <w:rsid w:val="0075663D"/>
    <w:pPr>
      <w:jc w:val="both"/>
    </w:pPr>
  </w:style>
  <w:style w:type="character" w:customStyle="1" w:styleId="ab">
    <w:name w:val="Основной текст Знак"/>
    <w:basedOn w:val="a0"/>
    <w:link w:val="aa"/>
    <w:rsid w:val="00756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566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56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"/>
    <w:rsid w:val="0075663D"/>
    <w:pPr>
      <w:widowControl w:val="0"/>
      <w:tabs>
        <w:tab w:val="left" w:pos="1701"/>
      </w:tabs>
      <w:spacing w:line="360" w:lineRule="auto"/>
      <w:ind w:firstLine="737"/>
      <w:jc w:val="center"/>
    </w:pPr>
    <w:rPr>
      <w:rFonts w:ascii="Arial" w:hAnsi="Arial"/>
      <w:b/>
      <w:snapToGrid w:val="0"/>
      <w:sz w:val="24"/>
    </w:rPr>
  </w:style>
  <w:style w:type="paragraph" w:styleId="ac">
    <w:name w:val="footnote text"/>
    <w:basedOn w:val="a"/>
    <w:link w:val="ad"/>
    <w:semiHidden/>
    <w:rsid w:val="0075663D"/>
    <w:rPr>
      <w:sz w:val="20"/>
    </w:rPr>
  </w:style>
  <w:style w:type="character" w:customStyle="1" w:styleId="ad">
    <w:name w:val="Текст сноски Знак"/>
    <w:basedOn w:val="a0"/>
    <w:link w:val="ac"/>
    <w:semiHidden/>
    <w:rsid w:val="00756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75663D"/>
    <w:rPr>
      <w:vertAlign w:val="superscript"/>
    </w:rPr>
  </w:style>
  <w:style w:type="character" w:styleId="af">
    <w:name w:val="Strong"/>
    <w:basedOn w:val="a0"/>
    <w:qFormat/>
    <w:rsid w:val="0075663D"/>
    <w:rPr>
      <w:b/>
      <w:bCs/>
    </w:rPr>
  </w:style>
  <w:style w:type="paragraph" w:customStyle="1" w:styleId="FR1">
    <w:name w:val="FR1"/>
    <w:rsid w:val="0075663D"/>
    <w:pPr>
      <w:widowControl w:val="0"/>
      <w:jc w:val="both"/>
    </w:pPr>
    <w:rPr>
      <w:rFonts w:ascii="Arial" w:eastAsia="Times New Roman" w:hAnsi="Arial" w:cs="Times New Roman"/>
      <w:b/>
      <w:snapToGrid w:val="0"/>
      <w:sz w:val="32"/>
    </w:rPr>
  </w:style>
  <w:style w:type="paragraph" w:styleId="af0">
    <w:name w:val="Body Text Indent"/>
    <w:basedOn w:val="a"/>
    <w:link w:val="af1"/>
    <w:uiPriority w:val="99"/>
    <w:unhideWhenUsed/>
    <w:rsid w:val="0075663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56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basedOn w:val="a"/>
    <w:rsid w:val="00B465E7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8B37D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B37D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B37D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link w:val="af6"/>
    <w:uiPriority w:val="34"/>
    <w:qFormat/>
    <w:rsid w:val="00052087"/>
    <w:pPr>
      <w:ind w:left="720"/>
      <w:contextualSpacing/>
    </w:pPr>
  </w:style>
  <w:style w:type="paragraph" w:styleId="af7">
    <w:name w:val="header"/>
    <w:basedOn w:val="a"/>
    <w:link w:val="af8"/>
    <w:uiPriority w:val="99"/>
    <w:semiHidden/>
    <w:unhideWhenUsed/>
    <w:rsid w:val="0096226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62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No Spacing"/>
    <w:uiPriority w:val="1"/>
    <w:qFormat/>
    <w:rsid w:val="000B70D3"/>
    <w:rPr>
      <w:sz w:val="22"/>
      <w:szCs w:val="22"/>
      <w:lang w:eastAsia="en-US"/>
    </w:rPr>
  </w:style>
  <w:style w:type="character" w:customStyle="1" w:styleId="af6">
    <w:name w:val="Абзац списка Знак"/>
    <w:basedOn w:val="a0"/>
    <w:link w:val="af5"/>
    <w:uiPriority w:val="34"/>
    <w:rsid w:val="0098450F"/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4440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041"/>
    <w:rPr>
      <w:rFonts w:ascii="Times New Roman" w:eastAsia="Times New Roman" w:hAnsi="Times New Roman" w:cs="Times New Roman"/>
      <w:sz w:val="28"/>
    </w:rPr>
  </w:style>
  <w:style w:type="character" w:customStyle="1" w:styleId="submenu-table">
    <w:name w:val="submenu-table"/>
    <w:basedOn w:val="a0"/>
    <w:rsid w:val="0044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pstu.ru/view.php?fDocumentId=2884" TargetMode="External"/><Relationship Id="rId13" Type="http://schemas.openxmlformats.org/officeDocument/2006/relationships/hyperlink" Target="http://elib.pstu.ru/view.php?fDocumentId=24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.pstu.ru/vufind/Record/RUPSTUbooks172795" TargetMode="External"/><Relationship Id="rId17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uma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pstu.ru/vufind/Author/Home?author=%D0%93%D0%B0%D0%BD%D1%88%D0%B8%D0%BD%D0%B0+%D0%9B.+%D0%9D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pstu.ru/view.php?fDocumentId=237" TargetMode="External"/><Relationship Id="rId10" Type="http://schemas.openxmlformats.org/officeDocument/2006/relationships/hyperlink" Target="http://elib.pstu.ru/vufind/Author/Home?author=%D0%93%D0%B0%D0%BB%D0%B5%D0%B5%D0%B2+%D0%95.+%D0%92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lib.pstu.ru/vufind/Author/Home?author=%D0%9F%D0%B0%D1%80%D0%B0%D1%85%D0%B8%D0%BD%D0%B0+%D0%92.+%D0%9D." TargetMode="External"/><Relationship Id="rId14" Type="http://schemas.openxmlformats.org/officeDocument/2006/relationships/hyperlink" Target="http://elib.pstu.ru/view.php?fDocumentId=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430A-64ED-4F84-8D24-AC7D64B4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21347</CharactersWithSpaces>
  <SharedDoc>false</SharedDoc>
  <HLinks>
    <vt:vector size="102" baseType="variant">
      <vt:variant>
        <vt:i4>3342337</vt:i4>
      </vt:variant>
      <vt:variant>
        <vt:i4>48</vt:i4>
      </vt:variant>
      <vt:variant>
        <vt:i4>0</vt:i4>
      </vt:variant>
      <vt:variant>
        <vt:i4>5</vt:i4>
      </vt:variant>
      <vt:variant>
        <vt:lpwstr>mailto:pkuznecova@list.ru</vt:lpwstr>
      </vt:variant>
      <vt:variant>
        <vt:lpwstr/>
      </vt:variant>
      <vt:variant>
        <vt:i4>983049</vt:i4>
      </vt:variant>
      <vt:variant>
        <vt:i4>45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3670055</vt:i4>
      </vt:variant>
      <vt:variant>
        <vt:i4>42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http://elib.pstu.ru/view.php?fDocumentId=2566</vt:lpwstr>
      </vt:variant>
      <vt:variant>
        <vt:lpwstr/>
      </vt:variant>
      <vt:variant>
        <vt:i4>5111893</vt:i4>
      </vt:variant>
      <vt:variant>
        <vt:i4>36</vt:i4>
      </vt:variant>
      <vt:variant>
        <vt:i4>0</vt:i4>
      </vt:variant>
      <vt:variant>
        <vt:i4>5</vt:i4>
      </vt:variant>
      <vt:variant>
        <vt:lpwstr>http://elib.pstu.ru/view.php?fDocumentId=2799</vt:lpwstr>
      </vt:variant>
      <vt:variant>
        <vt:lpwstr/>
      </vt:variant>
      <vt:variant>
        <vt:i4>2490474</vt:i4>
      </vt:variant>
      <vt:variant>
        <vt:i4>33</vt:i4>
      </vt:variant>
      <vt:variant>
        <vt:i4>0</vt:i4>
      </vt:variant>
      <vt:variant>
        <vt:i4>5</vt:i4>
      </vt:variant>
      <vt:variant>
        <vt:lpwstr>http://elib.pstu.ru/vufind/Record/RUPSTUbooks176203</vt:lpwstr>
      </vt:variant>
      <vt:variant>
        <vt:lpwstr/>
      </vt:variant>
      <vt:variant>
        <vt:i4>1441866</vt:i4>
      </vt:variant>
      <vt:variant>
        <vt:i4>30</vt:i4>
      </vt:variant>
      <vt:variant>
        <vt:i4>0</vt:i4>
      </vt:variant>
      <vt:variant>
        <vt:i4>5</vt:i4>
      </vt:variant>
      <vt:variant>
        <vt:lpwstr>http://elib.pstu.ru/vufind/Author/Home?author=%D0%9D%D0%BE%D0%B2%D0%B8%D0%BA%D0%BE%D0%B2+%D0%A1.+%D0%9D.</vt:lpwstr>
      </vt:variant>
      <vt:variant>
        <vt:lpwstr/>
      </vt:variant>
      <vt:variant>
        <vt:i4>6357088</vt:i4>
      </vt:variant>
      <vt:variant>
        <vt:i4>27</vt:i4>
      </vt:variant>
      <vt:variant>
        <vt:i4>0</vt:i4>
      </vt:variant>
      <vt:variant>
        <vt:i4>5</vt:i4>
      </vt:variant>
      <vt:variant>
        <vt:lpwstr>http://elib.pstu.ru/vufind/Author/Home?author=%D0%9A%D1%80%D0%B8%D1%87%D0%B8%D0%BD%D1%81%D0%BA%D0%B8%D0%B9+%D0%9F.+%D0%95.</vt:lpwstr>
      </vt:variant>
      <vt:variant>
        <vt:lpwstr/>
      </vt:variant>
      <vt:variant>
        <vt:i4>7012455</vt:i4>
      </vt:variant>
      <vt:variant>
        <vt:i4>24</vt:i4>
      </vt:variant>
      <vt:variant>
        <vt:i4>0</vt:i4>
      </vt:variant>
      <vt:variant>
        <vt:i4>5</vt:i4>
      </vt:variant>
      <vt:variant>
        <vt:lpwstr>http://elib.pstu.ru/vufind/Author/Home?author=%D0%9A%D0%BB%D1%91%D0%BD%D0%BE%D0%B2+%D0%A1.+%D0%9D.</vt:lpwstr>
      </vt:variant>
      <vt:variant>
        <vt:lpwstr/>
      </vt:variant>
      <vt:variant>
        <vt:i4>4194385</vt:i4>
      </vt:variant>
      <vt:variant>
        <vt:i4>21</vt:i4>
      </vt:variant>
      <vt:variant>
        <vt:i4>0</vt:i4>
      </vt:variant>
      <vt:variant>
        <vt:i4>5</vt:i4>
      </vt:variant>
      <vt:variant>
        <vt:lpwstr>http://elib.pstu.ru/view.php?fDocumentId=237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http://elib.pstu.ru/view.php?fDocumentId=410</vt:lpwstr>
      </vt:variant>
      <vt:variant>
        <vt:lpwstr/>
      </vt:variant>
      <vt:variant>
        <vt:i4>4194390</vt:i4>
      </vt:variant>
      <vt:variant>
        <vt:i4>15</vt:i4>
      </vt:variant>
      <vt:variant>
        <vt:i4>0</vt:i4>
      </vt:variant>
      <vt:variant>
        <vt:i4>5</vt:i4>
      </vt:variant>
      <vt:variant>
        <vt:lpwstr>http://elib.pstu.ru/view.php?fDocumentId=247</vt:lpwstr>
      </vt:variant>
      <vt:variant>
        <vt:lpwstr/>
      </vt:variant>
      <vt:variant>
        <vt:i4>2818159</vt:i4>
      </vt:variant>
      <vt:variant>
        <vt:i4>12</vt:i4>
      </vt:variant>
      <vt:variant>
        <vt:i4>0</vt:i4>
      </vt:variant>
      <vt:variant>
        <vt:i4>5</vt:i4>
      </vt:variant>
      <vt:variant>
        <vt:lpwstr>http://elib.pstu.ru/vufind/Record/RUPSTUbooks172795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http://elib.pstu.ru/vufind/Author/Home?author=%D0%93%D0%B0%D0%BD%D1%88%D0%B8%D0%BD%D0%B0+%D0%9B.+%D0%9D.</vt:lpwstr>
      </vt:variant>
      <vt:variant>
        <vt:lpwstr/>
      </vt:variant>
      <vt:variant>
        <vt:i4>6357103</vt:i4>
      </vt:variant>
      <vt:variant>
        <vt:i4>6</vt:i4>
      </vt:variant>
      <vt:variant>
        <vt:i4>0</vt:i4>
      </vt:variant>
      <vt:variant>
        <vt:i4>5</vt:i4>
      </vt:variant>
      <vt:variant>
        <vt:lpwstr>http://elib.pstu.ru/vufind/Author/Home?author=%D0%93%D0%B0%D0%BB%D0%B5%D0%B5%D0%B2+%D0%95.+%D0%92.</vt:lpwstr>
      </vt:variant>
      <vt:variant>
        <vt:lpwstr/>
      </vt:variant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http://elib.pstu.ru/vufind/Author/Home?author=%D0%9F%D0%B0%D1%80%D0%B0%D1%85%D0%B8%D0%BD%D0%B0+%D0%92.+%D0%9D.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http://elib.pstu.ru/view.php?fDocumentId=2884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Полина</dc:creator>
  <cp:lastModifiedBy>Natali</cp:lastModifiedBy>
  <cp:revision>2</cp:revision>
  <cp:lastPrinted>2017-10-02T07:14:00Z</cp:lastPrinted>
  <dcterms:created xsi:type="dcterms:W3CDTF">2019-09-05T07:08:00Z</dcterms:created>
  <dcterms:modified xsi:type="dcterms:W3CDTF">2019-09-05T07:08:00Z</dcterms:modified>
</cp:coreProperties>
</file>